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459" w:rsidRDefault="00144DE9">
      <w:pPr>
        <w:jc w:val="center"/>
        <w:rPr>
          <w:color w:val="000000"/>
          <w:sz w:val="24"/>
          <w:szCs w:val="24"/>
        </w:rPr>
      </w:pPr>
      <w:bookmarkStart w:id="0" w:name="_GoBack"/>
      <w:bookmarkEnd w:id="0"/>
      <w:r>
        <w:rPr>
          <w:b/>
          <w:color w:val="000000"/>
          <w:sz w:val="24"/>
          <w:szCs w:val="24"/>
        </w:rPr>
        <w:t>ИЗВЕЩЕНИЕ ОБ ОСУЩЕСТВЛЕНИИ ЗАКУПКИ</w:t>
      </w:r>
    </w:p>
    <w:p w:rsidR="00673459" w:rsidRDefault="00673459">
      <w:pPr>
        <w:jc w:val="center"/>
        <w:rPr>
          <w:color w:val="000000"/>
          <w:sz w:val="24"/>
          <w:szCs w:val="24"/>
        </w:rPr>
      </w:pPr>
    </w:p>
    <w:p w:rsidR="00673459" w:rsidRDefault="00144DE9">
      <w:pPr>
        <w:jc w:val="both"/>
        <w:rPr>
          <w:color w:val="000000"/>
        </w:rPr>
      </w:pPr>
      <w:r w:rsidRPr="006C716A">
        <w:rPr>
          <w:i/>
        </w:rPr>
        <w:t>Данный документ уточняет и дополняет сведения</w:t>
      </w:r>
      <w:r w:rsidR="00C66D4F" w:rsidRPr="006C716A">
        <w:rPr>
          <w:i/>
        </w:rPr>
        <w:t xml:space="preserve"> </w:t>
      </w:r>
      <w:r w:rsidRPr="006C716A">
        <w:rPr>
          <w:i/>
        </w:rPr>
        <w:t>извещения, сформированного с использованием единой</w:t>
      </w:r>
      <w:r>
        <w:rPr>
          <w:i/>
          <w:color w:val="000000"/>
        </w:rPr>
        <w:t xml:space="preserve"> информационной системы. При наличии противоречий между положениями настоящего документа и извещением, сформированным с использованием единой информационной системы, приоритет имеют положения извещения, сформированного с использованием единой информационной системы</w:t>
      </w:r>
    </w:p>
    <w:p w:rsidR="00673459" w:rsidRDefault="00673459">
      <w:pPr>
        <w:jc w:val="both"/>
        <w:rPr>
          <w:color w:val="000000"/>
        </w:rPr>
      </w:pPr>
    </w:p>
    <w:tbl>
      <w:tblPr>
        <w:tblStyle w:val="Style12"/>
        <w:tblW w:w="10065" w:type="dxa"/>
        <w:jc w:val="center"/>
        <w:tblInd w:w="0" w:type="dxa"/>
        <w:tblLayout w:type="fixed"/>
        <w:tblLook w:val="04A0" w:firstRow="1" w:lastRow="0" w:firstColumn="1" w:lastColumn="0" w:noHBand="0" w:noVBand="1"/>
      </w:tblPr>
      <w:tblGrid>
        <w:gridCol w:w="709"/>
        <w:gridCol w:w="3686"/>
        <w:gridCol w:w="5670"/>
      </w:tblGrid>
      <w:tr w:rsidR="0067345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73459" w:rsidRDefault="00144DE9">
            <w:pPr>
              <w:jc w:val="center"/>
              <w:rPr>
                <w:color w:val="000000"/>
                <w:sz w:val="24"/>
                <w:szCs w:val="24"/>
              </w:rPr>
            </w:pPr>
            <w:r>
              <w:rPr>
                <w:color w:val="000000"/>
                <w:sz w:val="24"/>
                <w:szCs w:val="24"/>
              </w:rPr>
              <w:t>№ п/п</w:t>
            </w:r>
          </w:p>
        </w:tc>
        <w:tc>
          <w:tcPr>
            <w:tcW w:w="9356" w:type="dxa"/>
            <w:gridSpan w:val="2"/>
            <w:tcBorders>
              <w:top w:val="single" w:sz="4" w:space="0" w:color="000000"/>
              <w:left w:val="single" w:sz="4" w:space="0" w:color="000000"/>
              <w:bottom w:val="single" w:sz="4" w:space="0" w:color="000000"/>
              <w:right w:val="single" w:sz="4" w:space="0" w:color="000000"/>
            </w:tcBorders>
            <w:shd w:val="clear" w:color="auto" w:fill="D9D9D9"/>
            <w:tcMar>
              <w:top w:w="75" w:type="dxa"/>
              <w:left w:w="75" w:type="dxa"/>
              <w:bottom w:w="75" w:type="dxa"/>
              <w:right w:w="75" w:type="dxa"/>
            </w:tcMar>
            <w:vAlign w:val="center"/>
          </w:tcPr>
          <w:p w:rsidR="00673459" w:rsidRDefault="00144DE9">
            <w:pPr>
              <w:jc w:val="center"/>
              <w:rPr>
                <w:color w:val="000000"/>
                <w:sz w:val="24"/>
                <w:szCs w:val="24"/>
              </w:rPr>
            </w:pPr>
            <w:r>
              <w:rPr>
                <w:b/>
                <w:color w:val="000000"/>
                <w:sz w:val="24"/>
                <w:szCs w:val="24"/>
              </w:rPr>
              <w:t>ИНФОРМАЦИЯ ОБ ОСУЩЕСТВЛЕНИИ ЗАКУПКИ</w:t>
            </w:r>
          </w:p>
        </w:tc>
      </w:tr>
      <w:tr w:rsidR="00673459">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673459" w:rsidRDefault="00144DE9">
            <w:pPr>
              <w:jc w:val="center"/>
              <w:rPr>
                <w:color w:val="000000"/>
                <w:sz w:val="24"/>
                <w:szCs w:val="24"/>
              </w:rPr>
            </w:pPr>
            <w:r>
              <w:rPr>
                <w:color w:val="000000"/>
                <w:sz w:val="24"/>
                <w:szCs w:val="24"/>
              </w:rPr>
              <w:t>1.</w:t>
            </w:r>
          </w:p>
        </w:tc>
        <w:tc>
          <w:tcPr>
            <w:tcW w:w="9356" w:type="dxa"/>
            <w:gridSpan w:val="2"/>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tcPr>
          <w:p w:rsidR="00673459" w:rsidRDefault="00144DE9">
            <w:pPr>
              <w:jc w:val="both"/>
              <w:rPr>
                <w:color w:val="000000"/>
                <w:sz w:val="24"/>
                <w:szCs w:val="24"/>
              </w:rPr>
            </w:pPr>
            <w:r>
              <w:rPr>
                <w:color w:val="000000"/>
                <w:sz w:val="24"/>
                <w:szCs w:val="24"/>
              </w:rPr>
              <w:t>Заказчик</w:t>
            </w:r>
          </w:p>
        </w:tc>
      </w:tr>
      <w:tr w:rsidR="00673459" w:rsidTr="00696DE7">
        <w:trPr>
          <w:jc w:val="center"/>
        </w:trPr>
        <w:tc>
          <w:tcPr>
            <w:tcW w:w="709" w:type="dxa"/>
            <w:tcBorders>
              <w:top w:val="single" w:sz="4" w:space="0" w:color="000000"/>
              <w:left w:val="single" w:sz="6" w:space="0" w:color="000000"/>
              <w:bottom w:val="single" w:sz="6" w:space="0" w:color="000000"/>
              <w:right w:val="single" w:sz="6" w:space="0" w:color="000000"/>
            </w:tcBorders>
            <w:vAlign w:val="center"/>
          </w:tcPr>
          <w:p w:rsidR="00673459" w:rsidRDefault="00144DE9">
            <w:pPr>
              <w:jc w:val="center"/>
              <w:rPr>
                <w:color w:val="000000"/>
                <w:sz w:val="24"/>
                <w:szCs w:val="24"/>
              </w:rPr>
            </w:pPr>
            <w:r>
              <w:rPr>
                <w:color w:val="000000"/>
                <w:sz w:val="24"/>
                <w:szCs w:val="24"/>
              </w:rPr>
              <w:t>1.1.</w:t>
            </w:r>
          </w:p>
        </w:tc>
        <w:tc>
          <w:tcPr>
            <w:tcW w:w="3686" w:type="dxa"/>
            <w:tcBorders>
              <w:top w:val="single" w:sz="4"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73459" w:rsidRDefault="00144DE9">
            <w:pPr>
              <w:jc w:val="both"/>
              <w:rPr>
                <w:color w:val="000000"/>
                <w:sz w:val="24"/>
                <w:szCs w:val="24"/>
              </w:rPr>
            </w:pPr>
            <w:r>
              <w:rPr>
                <w:color w:val="000000"/>
                <w:sz w:val="24"/>
                <w:szCs w:val="24"/>
              </w:rPr>
              <w:t>Наименование</w:t>
            </w:r>
          </w:p>
        </w:tc>
        <w:tc>
          <w:tcPr>
            <w:tcW w:w="5670" w:type="dxa"/>
            <w:tcBorders>
              <w:top w:val="single" w:sz="4"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73459" w:rsidRPr="006C716A" w:rsidRDefault="006C716A" w:rsidP="00C66D4F">
            <w:pPr>
              <w:jc w:val="both"/>
              <w:rPr>
                <w:sz w:val="24"/>
                <w:szCs w:val="24"/>
              </w:rPr>
            </w:pPr>
            <w:r w:rsidRPr="006C716A">
              <w:rPr>
                <w:sz w:val="24"/>
                <w:szCs w:val="24"/>
              </w:rPr>
              <w:t>Администрация Яжелбицкого сельского поселения Валдайского муниципального района Новгородской области</w:t>
            </w:r>
          </w:p>
        </w:tc>
      </w:tr>
      <w:tr w:rsidR="00673459" w:rsidTr="00696DE7">
        <w:trPr>
          <w:jc w:val="center"/>
        </w:trPr>
        <w:tc>
          <w:tcPr>
            <w:tcW w:w="709" w:type="dxa"/>
            <w:tcBorders>
              <w:left w:val="single" w:sz="6" w:space="0" w:color="000000"/>
              <w:bottom w:val="single" w:sz="6" w:space="0" w:color="000000"/>
              <w:right w:val="single" w:sz="6" w:space="0" w:color="000000"/>
            </w:tcBorders>
            <w:vAlign w:val="center"/>
          </w:tcPr>
          <w:p w:rsidR="00673459" w:rsidRDefault="00144DE9">
            <w:pPr>
              <w:jc w:val="center"/>
              <w:rPr>
                <w:color w:val="000000"/>
                <w:sz w:val="24"/>
                <w:szCs w:val="24"/>
              </w:rPr>
            </w:pPr>
            <w:r>
              <w:rPr>
                <w:color w:val="000000"/>
                <w:sz w:val="24"/>
                <w:szCs w:val="24"/>
              </w:rPr>
              <w:t>1.2.</w:t>
            </w:r>
          </w:p>
        </w:tc>
        <w:tc>
          <w:tcPr>
            <w:tcW w:w="3686"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673459" w:rsidRDefault="00144DE9">
            <w:pPr>
              <w:jc w:val="both"/>
              <w:rPr>
                <w:color w:val="000000"/>
                <w:sz w:val="24"/>
                <w:szCs w:val="24"/>
              </w:rPr>
            </w:pPr>
            <w:r>
              <w:rPr>
                <w:color w:val="000000"/>
                <w:sz w:val="24"/>
                <w:szCs w:val="24"/>
              </w:rPr>
              <w:t>Место нахождения</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73459" w:rsidRPr="006C716A" w:rsidRDefault="00C66D4F" w:rsidP="006C716A">
            <w:pPr>
              <w:jc w:val="both"/>
              <w:rPr>
                <w:sz w:val="24"/>
                <w:szCs w:val="24"/>
              </w:rPr>
            </w:pPr>
            <w:r w:rsidRPr="006C716A">
              <w:rPr>
                <w:sz w:val="24"/>
                <w:szCs w:val="24"/>
              </w:rPr>
              <w:t xml:space="preserve">Российская Федерация, </w:t>
            </w:r>
            <w:r w:rsidR="006C716A" w:rsidRPr="006C716A">
              <w:rPr>
                <w:sz w:val="24"/>
                <w:szCs w:val="24"/>
              </w:rPr>
              <w:t>175411</w:t>
            </w:r>
            <w:r w:rsidR="006E1F9B" w:rsidRPr="006C716A">
              <w:rPr>
                <w:sz w:val="24"/>
                <w:szCs w:val="24"/>
              </w:rPr>
              <w:t xml:space="preserve">, </w:t>
            </w:r>
            <w:r w:rsidR="006C716A" w:rsidRPr="006C716A">
              <w:rPr>
                <w:sz w:val="24"/>
                <w:szCs w:val="24"/>
              </w:rPr>
              <w:t>Новгород</w:t>
            </w:r>
            <w:r w:rsidR="006E1F9B" w:rsidRPr="006C716A">
              <w:rPr>
                <w:sz w:val="24"/>
                <w:szCs w:val="24"/>
              </w:rPr>
              <w:t xml:space="preserve">ская область, </w:t>
            </w:r>
            <w:r w:rsidR="006C716A" w:rsidRPr="006C716A">
              <w:rPr>
                <w:sz w:val="24"/>
                <w:szCs w:val="24"/>
              </w:rPr>
              <w:t>Валдай</w:t>
            </w:r>
            <w:r w:rsidR="006E1F9B" w:rsidRPr="006C716A">
              <w:rPr>
                <w:sz w:val="24"/>
                <w:szCs w:val="24"/>
              </w:rPr>
              <w:t xml:space="preserve">ский район, </w:t>
            </w:r>
            <w:r w:rsidR="006C716A" w:rsidRPr="006C716A">
              <w:rPr>
                <w:sz w:val="24"/>
                <w:szCs w:val="24"/>
              </w:rPr>
              <w:t>село</w:t>
            </w:r>
            <w:r w:rsidRPr="006C716A">
              <w:rPr>
                <w:sz w:val="24"/>
                <w:szCs w:val="24"/>
              </w:rPr>
              <w:t xml:space="preserve"> </w:t>
            </w:r>
            <w:r w:rsidR="006C716A" w:rsidRPr="006C716A">
              <w:rPr>
                <w:sz w:val="24"/>
                <w:szCs w:val="24"/>
              </w:rPr>
              <w:t>Яжелбицы</w:t>
            </w:r>
            <w:r w:rsidR="006E1F9B" w:rsidRPr="006C716A">
              <w:rPr>
                <w:sz w:val="24"/>
                <w:szCs w:val="24"/>
              </w:rPr>
              <w:t>, ул.</w:t>
            </w:r>
            <w:r w:rsidR="00BC73A8" w:rsidRPr="006C716A">
              <w:rPr>
                <w:sz w:val="24"/>
                <w:szCs w:val="24"/>
              </w:rPr>
              <w:t xml:space="preserve"> </w:t>
            </w:r>
            <w:r w:rsidR="006C716A" w:rsidRPr="006C716A">
              <w:rPr>
                <w:sz w:val="24"/>
                <w:szCs w:val="24"/>
              </w:rPr>
              <w:t>Усадьба</w:t>
            </w:r>
            <w:r w:rsidR="006E1F9B" w:rsidRPr="006C716A">
              <w:rPr>
                <w:sz w:val="24"/>
                <w:szCs w:val="24"/>
              </w:rPr>
              <w:t>, д.</w:t>
            </w:r>
            <w:r w:rsidR="00BC73A8" w:rsidRPr="006C716A">
              <w:rPr>
                <w:sz w:val="24"/>
                <w:szCs w:val="24"/>
              </w:rPr>
              <w:t xml:space="preserve"> </w:t>
            </w:r>
            <w:r w:rsidR="006C716A" w:rsidRPr="006C716A">
              <w:rPr>
                <w:sz w:val="24"/>
                <w:szCs w:val="24"/>
              </w:rPr>
              <w:t>22</w:t>
            </w:r>
          </w:p>
        </w:tc>
      </w:tr>
      <w:tr w:rsidR="006C716A" w:rsidTr="00696DE7">
        <w:trPr>
          <w:jc w:val="center"/>
        </w:trPr>
        <w:tc>
          <w:tcPr>
            <w:tcW w:w="709" w:type="dxa"/>
            <w:tcBorders>
              <w:left w:val="single" w:sz="6" w:space="0" w:color="000000"/>
              <w:bottom w:val="single" w:sz="6" w:space="0" w:color="000000"/>
              <w:right w:val="single" w:sz="6" w:space="0" w:color="000000"/>
            </w:tcBorders>
            <w:vAlign w:val="center"/>
          </w:tcPr>
          <w:p w:rsidR="006C716A" w:rsidRDefault="006C716A">
            <w:pPr>
              <w:jc w:val="center"/>
              <w:rPr>
                <w:color w:val="000000"/>
                <w:sz w:val="24"/>
                <w:szCs w:val="24"/>
              </w:rPr>
            </w:pPr>
            <w:r>
              <w:rPr>
                <w:color w:val="000000"/>
                <w:sz w:val="24"/>
                <w:szCs w:val="24"/>
              </w:rPr>
              <w:t>1.3.</w:t>
            </w:r>
          </w:p>
        </w:tc>
        <w:tc>
          <w:tcPr>
            <w:tcW w:w="3686"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6C716A" w:rsidRDefault="006C716A">
            <w:pPr>
              <w:jc w:val="both"/>
              <w:rPr>
                <w:color w:val="000000"/>
                <w:sz w:val="24"/>
                <w:szCs w:val="24"/>
              </w:rPr>
            </w:pPr>
            <w:r>
              <w:rPr>
                <w:color w:val="000000"/>
                <w:sz w:val="24"/>
                <w:szCs w:val="24"/>
              </w:rPr>
              <w:t>Почтовый адрес</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C716A" w:rsidRPr="006C716A" w:rsidRDefault="006C716A" w:rsidP="00F26ED4">
            <w:pPr>
              <w:jc w:val="both"/>
              <w:rPr>
                <w:sz w:val="24"/>
                <w:szCs w:val="24"/>
              </w:rPr>
            </w:pPr>
            <w:r w:rsidRPr="006C716A">
              <w:rPr>
                <w:sz w:val="24"/>
                <w:szCs w:val="24"/>
              </w:rPr>
              <w:t>Российская Федерация, 175411, Новгородская область, Валдайский район, село Яжелбицы, ул. Усадьба, д. 22</w:t>
            </w:r>
          </w:p>
        </w:tc>
      </w:tr>
      <w:tr w:rsidR="00B90130" w:rsidTr="00B90130">
        <w:trPr>
          <w:jc w:val="center"/>
        </w:trPr>
        <w:tc>
          <w:tcPr>
            <w:tcW w:w="709" w:type="dxa"/>
            <w:tcBorders>
              <w:left w:val="single" w:sz="6" w:space="0" w:color="000000"/>
              <w:bottom w:val="single" w:sz="6" w:space="0" w:color="000000"/>
              <w:right w:val="single" w:sz="6" w:space="0" w:color="000000"/>
            </w:tcBorders>
            <w:vAlign w:val="center"/>
          </w:tcPr>
          <w:p w:rsidR="00B90130" w:rsidRDefault="00B90130" w:rsidP="00B90130">
            <w:pPr>
              <w:jc w:val="center"/>
              <w:rPr>
                <w:color w:val="000000"/>
                <w:sz w:val="24"/>
                <w:szCs w:val="24"/>
              </w:rPr>
            </w:pPr>
            <w:r>
              <w:rPr>
                <w:color w:val="000000"/>
                <w:sz w:val="24"/>
                <w:szCs w:val="24"/>
              </w:rPr>
              <w:t>1.4.</w:t>
            </w:r>
          </w:p>
        </w:tc>
        <w:tc>
          <w:tcPr>
            <w:tcW w:w="3686"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90130" w:rsidRDefault="00B90130" w:rsidP="00B90130">
            <w:pPr>
              <w:jc w:val="both"/>
              <w:rPr>
                <w:color w:val="000000"/>
                <w:sz w:val="24"/>
                <w:szCs w:val="24"/>
              </w:rPr>
            </w:pPr>
            <w:r>
              <w:rPr>
                <w:color w:val="000000"/>
                <w:sz w:val="24"/>
                <w:szCs w:val="24"/>
              </w:rPr>
              <w:t>Адрес электронной почты</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B90130" w:rsidRPr="006C716A" w:rsidRDefault="006C716A" w:rsidP="00B90130">
            <w:pPr>
              <w:pBdr>
                <w:top w:val="nil"/>
                <w:left w:val="nil"/>
                <w:bottom w:val="nil"/>
                <w:right w:val="nil"/>
                <w:between w:val="nil"/>
              </w:pBdr>
              <w:jc w:val="both"/>
              <w:rPr>
                <w:sz w:val="24"/>
                <w:szCs w:val="24"/>
              </w:rPr>
            </w:pPr>
            <w:r w:rsidRPr="006C716A">
              <w:rPr>
                <w:sz w:val="24"/>
                <w:szCs w:val="24"/>
              </w:rPr>
              <w:t>selsovet99@mail.ru</w:t>
            </w:r>
          </w:p>
        </w:tc>
      </w:tr>
      <w:tr w:rsidR="00B90130" w:rsidTr="00B90130">
        <w:trPr>
          <w:jc w:val="center"/>
        </w:trPr>
        <w:tc>
          <w:tcPr>
            <w:tcW w:w="709" w:type="dxa"/>
            <w:tcBorders>
              <w:left w:val="single" w:sz="6" w:space="0" w:color="000000"/>
              <w:bottom w:val="single" w:sz="6" w:space="0" w:color="000000"/>
              <w:right w:val="single" w:sz="6" w:space="0" w:color="000000"/>
            </w:tcBorders>
            <w:vAlign w:val="center"/>
          </w:tcPr>
          <w:p w:rsidR="00B90130" w:rsidRDefault="00B90130" w:rsidP="00B90130">
            <w:pPr>
              <w:jc w:val="center"/>
              <w:rPr>
                <w:color w:val="000000"/>
                <w:sz w:val="24"/>
                <w:szCs w:val="24"/>
              </w:rPr>
            </w:pPr>
            <w:r>
              <w:rPr>
                <w:color w:val="000000"/>
                <w:sz w:val="24"/>
                <w:szCs w:val="24"/>
              </w:rPr>
              <w:t>1.5.</w:t>
            </w:r>
          </w:p>
        </w:tc>
        <w:tc>
          <w:tcPr>
            <w:tcW w:w="3686"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90130" w:rsidRDefault="00B90130" w:rsidP="00B90130">
            <w:pPr>
              <w:jc w:val="both"/>
              <w:rPr>
                <w:color w:val="000000"/>
                <w:sz w:val="24"/>
                <w:szCs w:val="24"/>
              </w:rPr>
            </w:pPr>
            <w:r>
              <w:rPr>
                <w:color w:val="000000"/>
                <w:sz w:val="24"/>
                <w:szCs w:val="24"/>
              </w:rPr>
              <w:t>Номер контактного телефона</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B90130" w:rsidRPr="00845910" w:rsidRDefault="006C716A" w:rsidP="00835E13">
            <w:pPr>
              <w:pBdr>
                <w:top w:val="nil"/>
                <w:left w:val="nil"/>
                <w:bottom w:val="nil"/>
                <w:right w:val="nil"/>
                <w:between w:val="nil"/>
              </w:pBdr>
              <w:jc w:val="both"/>
              <w:rPr>
                <w:color w:val="000000"/>
                <w:sz w:val="24"/>
                <w:szCs w:val="24"/>
              </w:rPr>
            </w:pPr>
            <w:r w:rsidRPr="006C716A">
              <w:rPr>
                <w:color w:val="000000"/>
                <w:sz w:val="24"/>
                <w:szCs w:val="24"/>
              </w:rPr>
              <w:t>(81666) 37-126</w:t>
            </w:r>
          </w:p>
        </w:tc>
      </w:tr>
      <w:tr w:rsidR="00B90130" w:rsidTr="00B90130">
        <w:trPr>
          <w:jc w:val="center"/>
        </w:trPr>
        <w:tc>
          <w:tcPr>
            <w:tcW w:w="709" w:type="dxa"/>
            <w:tcBorders>
              <w:left w:val="single" w:sz="6" w:space="0" w:color="000000"/>
              <w:bottom w:val="single" w:sz="6" w:space="0" w:color="000000"/>
              <w:right w:val="single" w:sz="6" w:space="0" w:color="000000"/>
            </w:tcBorders>
            <w:vAlign w:val="center"/>
          </w:tcPr>
          <w:p w:rsidR="00B90130" w:rsidRDefault="00B90130" w:rsidP="00B90130">
            <w:pPr>
              <w:jc w:val="center"/>
              <w:rPr>
                <w:color w:val="000000"/>
                <w:sz w:val="24"/>
                <w:szCs w:val="24"/>
              </w:rPr>
            </w:pPr>
            <w:r>
              <w:rPr>
                <w:color w:val="000000"/>
                <w:sz w:val="24"/>
                <w:szCs w:val="24"/>
              </w:rPr>
              <w:t>1.6.</w:t>
            </w:r>
          </w:p>
        </w:tc>
        <w:tc>
          <w:tcPr>
            <w:tcW w:w="3686"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90130" w:rsidRDefault="00B90130" w:rsidP="00B90130">
            <w:pPr>
              <w:jc w:val="both"/>
              <w:rPr>
                <w:color w:val="000000"/>
                <w:sz w:val="24"/>
                <w:szCs w:val="24"/>
              </w:rPr>
            </w:pPr>
            <w:r>
              <w:rPr>
                <w:color w:val="000000"/>
                <w:sz w:val="24"/>
                <w:szCs w:val="24"/>
              </w:rPr>
              <w:t>Ответственное должностное лицо</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B90130" w:rsidRPr="00845910" w:rsidRDefault="006C716A" w:rsidP="00835E13">
            <w:pPr>
              <w:pBdr>
                <w:top w:val="nil"/>
                <w:left w:val="nil"/>
                <w:bottom w:val="nil"/>
                <w:right w:val="nil"/>
                <w:between w:val="nil"/>
              </w:pBdr>
              <w:jc w:val="both"/>
              <w:rPr>
                <w:color w:val="000000"/>
                <w:sz w:val="24"/>
                <w:szCs w:val="24"/>
              </w:rPr>
            </w:pPr>
            <w:r w:rsidRPr="007B3A01">
              <w:rPr>
                <w:color w:val="000000"/>
                <w:sz w:val="24"/>
                <w:szCs w:val="24"/>
              </w:rPr>
              <w:t>Иванов Александр Иванович</w:t>
            </w:r>
          </w:p>
        </w:tc>
      </w:tr>
      <w:tr w:rsidR="006E1F9B" w:rsidTr="004756E1">
        <w:trPr>
          <w:jc w:val="center"/>
        </w:trPr>
        <w:tc>
          <w:tcPr>
            <w:tcW w:w="709" w:type="dxa"/>
            <w:tcBorders>
              <w:left w:val="single" w:sz="6" w:space="0" w:color="000000"/>
              <w:bottom w:val="single" w:sz="6" w:space="0" w:color="000000"/>
              <w:right w:val="single" w:sz="6" w:space="0" w:color="000000"/>
            </w:tcBorders>
            <w:vAlign w:val="center"/>
          </w:tcPr>
          <w:p w:rsidR="006E1F9B" w:rsidRDefault="006E1F9B" w:rsidP="006E1F9B">
            <w:pPr>
              <w:jc w:val="center"/>
              <w:rPr>
                <w:color w:val="000000"/>
                <w:sz w:val="24"/>
                <w:szCs w:val="24"/>
              </w:rPr>
            </w:pPr>
            <w:r>
              <w:rPr>
                <w:color w:val="000000"/>
                <w:sz w:val="24"/>
                <w:szCs w:val="24"/>
              </w:rPr>
              <w:t>2.</w:t>
            </w:r>
          </w:p>
        </w:tc>
        <w:tc>
          <w:tcPr>
            <w:tcW w:w="3686"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6E1F9B" w:rsidRDefault="006E1F9B" w:rsidP="006E1F9B">
            <w:pPr>
              <w:jc w:val="both"/>
              <w:rPr>
                <w:color w:val="000000"/>
                <w:sz w:val="24"/>
                <w:szCs w:val="24"/>
              </w:rPr>
            </w:pPr>
            <w:r>
              <w:rPr>
                <w:color w:val="000000"/>
                <w:sz w:val="24"/>
                <w:szCs w:val="24"/>
              </w:rPr>
              <w:t>Идентификационный код закупки</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E1F9B" w:rsidRPr="00F95C57" w:rsidRDefault="006C716A" w:rsidP="008A6BC7">
            <w:pPr>
              <w:jc w:val="both"/>
              <w:rPr>
                <w:color w:val="000000"/>
                <w:sz w:val="24"/>
                <w:szCs w:val="24"/>
                <w:highlight w:val="yellow"/>
              </w:rPr>
            </w:pPr>
            <w:r w:rsidRPr="00545DDF">
              <w:rPr>
                <w:sz w:val="24"/>
                <w:szCs w:val="24"/>
                <w:bdr w:val="none" w:sz="0" w:space="0" w:color="auto" w:frame="1"/>
                <w:shd w:val="clear" w:color="auto" w:fill="FFFFFF"/>
              </w:rPr>
              <w:t>243530201119953020100100010014211244</w:t>
            </w:r>
          </w:p>
        </w:tc>
      </w:tr>
      <w:tr w:rsidR="006E1F9B">
        <w:trPr>
          <w:trHeight w:val="653"/>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6E1F9B" w:rsidRDefault="006E1F9B" w:rsidP="006E1F9B">
            <w:pPr>
              <w:jc w:val="center"/>
              <w:rPr>
                <w:color w:val="000000"/>
                <w:sz w:val="24"/>
                <w:szCs w:val="24"/>
              </w:rPr>
            </w:pPr>
            <w:r>
              <w:rPr>
                <w:color w:val="000000"/>
                <w:sz w:val="24"/>
                <w:szCs w:val="24"/>
              </w:rPr>
              <w:t>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1F9B" w:rsidRDefault="006E1F9B" w:rsidP="008A6BC7">
            <w:pPr>
              <w:jc w:val="both"/>
              <w:rPr>
                <w:color w:val="000000"/>
                <w:sz w:val="24"/>
                <w:szCs w:val="24"/>
              </w:rPr>
            </w:pPr>
            <w:r>
              <w:rPr>
                <w:color w:val="000000"/>
                <w:sz w:val="24"/>
                <w:szCs w:val="24"/>
              </w:rPr>
              <w:t>Способ определения поставщика (подрядчика, исполнителя)</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1F9B" w:rsidRPr="00CA35CE" w:rsidRDefault="006E1F9B" w:rsidP="006E1F9B">
            <w:pPr>
              <w:jc w:val="both"/>
              <w:rPr>
                <w:color w:val="000000"/>
                <w:sz w:val="24"/>
                <w:szCs w:val="24"/>
              </w:rPr>
            </w:pPr>
            <w:r w:rsidRPr="00CA35CE">
              <w:rPr>
                <w:color w:val="000000"/>
                <w:sz w:val="24"/>
                <w:szCs w:val="24"/>
              </w:rPr>
              <w:t>Электронный аукцион</w:t>
            </w:r>
          </w:p>
        </w:tc>
      </w:tr>
      <w:tr w:rsidR="006E1F9B" w:rsidTr="008F6E6C">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6E1F9B" w:rsidRDefault="006E1F9B" w:rsidP="006E1F9B">
            <w:pPr>
              <w:jc w:val="center"/>
              <w:rPr>
                <w:color w:val="000000"/>
                <w:sz w:val="24"/>
                <w:szCs w:val="24"/>
              </w:rPr>
            </w:pPr>
            <w:r>
              <w:rPr>
                <w:color w:val="000000"/>
                <w:sz w:val="24"/>
                <w:szCs w:val="24"/>
              </w:rPr>
              <w:t>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1F9B" w:rsidRDefault="006E1F9B" w:rsidP="006E1F9B">
            <w:pPr>
              <w:jc w:val="both"/>
              <w:rPr>
                <w:color w:val="000000"/>
                <w:sz w:val="24"/>
                <w:szCs w:val="24"/>
              </w:rPr>
            </w:pPr>
            <w:r>
              <w:rPr>
                <w:color w:val="000000"/>
                <w:sz w:val="24"/>
                <w:szCs w:val="24"/>
              </w:rPr>
              <w:t>Адрес электронной площадки в информационно-телекоммуникационной сети Интернет</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E1F9B" w:rsidRPr="008A6BC7" w:rsidRDefault="006C716A" w:rsidP="006E1F9B">
            <w:pPr>
              <w:pBdr>
                <w:top w:val="nil"/>
                <w:left w:val="nil"/>
                <w:bottom w:val="nil"/>
                <w:right w:val="nil"/>
                <w:between w:val="nil"/>
              </w:pBdr>
              <w:jc w:val="both"/>
              <w:rPr>
                <w:sz w:val="24"/>
                <w:szCs w:val="24"/>
              </w:rPr>
            </w:pPr>
            <w:r w:rsidRPr="007B3A01">
              <w:rPr>
                <w:color w:val="000000"/>
                <w:sz w:val="24"/>
                <w:szCs w:val="24"/>
              </w:rPr>
              <w:t>www.sberbank-ast.ru</w:t>
            </w:r>
          </w:p>
        </w:tc>
      </w:tr>
      <w:tr w:rsidR="006E1F9B" w:rsidTr="008F6E6C">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6E1F9B" w:rsidRDefault="006E1F9B" w:rsidP="006E1F9B">
            <w:pPr>
              <w:jc w:val="center"/>
              <w:rPr>
                <w:color w:val="000000"/>
                <w:sz w:val="24"/>
                <w:szCs w:val="24"/>
              </w:rPr>
            </w:pPr>
            <w:r>
              <w:rPr>
                <w:color w:val="000000"/>
                <w:sz w:val="24"/>
                <w:szCs w:val="24"/>
              </w:rPr>
              <w:t>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1F9B" w:rsidRDefault="006E1F9B" w:rsidP="006E1F9B">
            <w:pPr>
              <w:jc w:val="both"/>
              <w:rPr>
                <w:color w:val="000000"/>
                <w:sz w:val="24"/>
                <w:szCs w:val="24"/>
              </w:rPr>
            </w:pPr>
            <w:r>
              <w:rPr>
                <w:color w:val="000000"/>
                <w:sz w:val="24"/>
                <w:szCs w:val="24"/>
              </w:rPr>
              <w:t xml:space="preserve">Наименование объекта закупки </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E1F9B" w:rsidRPr="006C716A" w:rsidRDefault="006C716A" w:rsidP="008A6BC7">
            <w:pPr>
              <w:jc w:val="both"/>
              <w:rPr>
                <w:sz w:val="24"/>
                <w:szCs w:val="24"/>
              </w:rPr>
            </w:pPr>
            <w:r w:rsidRPr="006C716A">
              <w:rPr>
                <w:sz w:val="24"/>
                <w:szCs w:val="24"/>
                <w:shd w:val="clear" w:color="auto" w:fill="FFFFFF"/>
              </w:rPr>
              <w:t>Выполнение работ по ремонту автомобильной дороги общего пользования местного значения д. Почеп от д. 26 до д. 8; д. Борцово от д. 28 до д. 17; д. Дворец от д. 71 до д. 67 Яжелбицкого сельского поселения Валдайского района Новгородской области</w:t>
            </w:r>
          </w:p>
        </w:tc>
      </w:tr>
      <w:tr w:rsidR="00656FA1" w:rsidTr="00656FA1">
        <w:trPr>
          <w:trHeight w:val="701"/>
          <w:jc w:val="center"/>
        </w:trPr>
        <w:tc>
          <w:tcPr>
            <w:tcW w:w="709" w:type="dxa"/>
            <w:vMerge w:val="restart"/>
            <w:tcBorders>
              <w:top w:val="single" w:sz="6" w:space="0" w:color="000000"/>
              <w:left w:val="single" w:sz="6" w:space="0" w:color="000000"/>
              <w:right w:val="single" w:sz="6" w:space="0" w:color="000000"/>
            </w:tcBorders>
            <w:vAlign w:val="center"/>
          </w:tcPr>
          <w:p w:rsidR="00656FA1" w:rsidRDefault="00656FA1" w:rsidP="006E1F9B">
            <w:pPr>
              <w:jc w:val="center"/>
              <w:rPr>
                <w:color w:val="000000"/>
                <w:sz w:val="24"/>
                <w:szCs w:val="24"/>
              </w:rPr>
            </w:pPr>
            <w:r>
              <w:rPr>
                <w:sz w:val="24"/>
                <w:szCs w:val="24"/>
              </w:rPr>
              <w:t>5.1.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56FA1" w:rsidRDefault="00656FA1" w:rsidP="00656FA1">
            <w:pPr>
              <w:jc w:val="both"/>
              <w:rPr>
                <w:sz w:val="24"/>
                <w:szCs w:val="24"/>
              </w:rPr>
            </w:pPr>
            <w:r>
              <w:rPr>
                <w:sz w:val="24"/>
                <w:szCs w:val="24"/>
              </w:rPr>
              <w:t>Код по Общероссийскому классификатору продукции по видам экономической деятельности (ОКПД2) ОК 034-2014</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C115A6" w:rsidRPr="006C716A" w:rsidRDefault="006C716A" w:rsidP="00C115A6">
            <w:pPr>
              <w:jc w:val="both"/>
              <w:rPr>
                <w:sz w:val="24"/>
                <w:szCs w:val="24"/>
              </w:rPr>
            </w:pPr>
            <w:r w:rsidRPr="006C716A">
              <w:rPr>
                <w:sz w:val="24"/>
                <w:szCs w:val="24"/>
              </w:rPr>
              <w:t>42.11.20.290</w:t>
            </w:r>
          </w:p>
          <w:p w:rsidR="00C115A6" w:rsidRPr="006C716A" w:rsidRDefault="00C115A6" w:rsidP="00C115A6">
            <w:pPr>
              <w:jc w:val="both"/>
              <w:rPr>
                <w:sz w:val="24"/>
                <w:szCs w:val="24"/>
              </w:rPr>
            </w:pPr>
          </w:p>
          <w:p w:rsidR="00656FA1" w:rsidRPr="006C716A" w:rsidRDefault="006C716A" w:rsidP="00C115A6">
            <w:pPr>
              <w:jc w:val="both"/>
              <w:rPr>
                <w:sz w:val="24"/>
                <w:szCs w:val="24"/>
              </w:rPr>
            </w:pPr>
            <w:r w:rsidRPr="006C716A">
              <w:rPr>
                <w:sz w:val="24"/>
                <w:szCs w:val="24"/>
              </w:rPr>
              <w:t>Работы по ремонту прочих автомобильных дорог</w:t>
            </w:r>
          </w:p>
        </w:tc>
      </w:tr>
      <w:tr w:rsidR="00656FA1" w:rsidTr="00656FA1">
        <w:trPr>
          <w:trHeight w:val="20"/>
          <w:jc w:val="center"/>
        </w:trPr>
        <w:tc>
          <w:tcPr>
            <w:tcW w:w="709" w:type="dxa"/>
            <w:vMerge/>
            <w:tcBorders>
              <w:left w:val="single" w:sz="6" w:space="0" w:color="000000"/>
              <w:bottom w:val="single" w:sz="6" w:space="0" w:color="000000"/>
              <w:right w:val="single" w:sz="6" w:space="0" w:color="000000"/>
            </w:tcBorders>
            <w:vAlign w:val="center"/>
          </w:tcPr>
          <w:p w:rsidR="00656FA1" w:rsidRDefault="00656FA1" w:rsidP="006E1F9B">
            <w:pPr>
              <w:jc w:val="center"/>
              <w:rPr>
                <w:sz w:val="24"/>
                <w:szCs w:val="24"/>
              </w:rPr>
            </w:pP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56FA1" w:rsidRPr="00941997" w:rsidRDefault="00656FA1" w:rsidP="006E1F9B">
            <w:pPr>
              <w:jc w:val="both"/>
              <w:rPr>
                <w:sz w:val="24"/>
                <w:szCs w:val="24"/>
              </w:rPr>
            </w:pPr>
            <w:r w:rsidRPr="00941997">
              <w:rPr>
                <w:sz w:val="24"/>
                <w:szCs w:val="24"/>
              </w:rPr>
              <w:t>КТРУ (при наличии)</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56FA1" w:rsidRPr="00941997" w:rsidRDefault="00656FA1" w:rsidP="00656FA1">
            <w:pPr>
              <w:jc w:val="both"/>
              <w:rPr>
                <w:sz w:val="24"/>
                <w:szCs w:val="24"/>
              </w:rPr>
            </w:pPr>
            <w:r w:rsidRPr="00941997">
              <w:rPr>
                <w:sz w:val="24"/>
                <w:szCs w:val="24"/>
              </w:rPr>
              <w:t>Нет (относящиеся к данному коду ОКПД2 позиции КТРУ не соответствуют виду закупаемых работ)</w:t>
            </w:r>
          </w:p>
        </w:tc>
      </w:tr>
      <w:tr w:rsidR="006E1F9B">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6E1F9B" w:rsidRDefault="006E1F9B" w:rsidP="006E1F9B">
            <w:pPr>
              <w:jc w:val="center"/>
              <w:rPr>
                <w:color w:val="000000"/>
                <w:sz w:val="24"/>
                <w:szCs w:val="24"/>
              </w:rPr>
            </w:pPr>
            <w:r>
              <w:rPr>
                <w:color w:val="000000"/>
                <w:sz w:val="24"/>
                <w:szCs w:val="24"/>
              </w:rPr>
              <w:t>6.</w:t>
            </w:r>
          </w:p>
        </w:tc>
        <w:tc>
          <w:tcPr>
            <w:tcW w:w="93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1F9B" w:rsidRDefault="006E1F9B" w:rsidP="006E1F9B">
            <w:pPr>
              <w:jc w:val="both"/>
              <w:rPr>
                <w:color w:val="000000"/>
                <w:sz w:val="24"/>
                <w:szCs w:val="24"/>
              </w:rPr>
            </w:pPr>
            <w:r>
              <w:rPr>
                <w:color w:val="000000"/>
                <w:sz w:val="24"/>
                <w:szCs w:val="24"/>
              </w:rPr>
              <w:t>Информация при осуществлении закупки товара, в том числе поставляемого заказчику при выполнении закупаемых работ, оказании закупаемых услуг</w:t>
            </w:r>
          </w:p>
        </w:tc>
      </w:tr>
      <w:tr w:rsidR="006E1F9B">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6E1F9B" w:rsidRDefault="006E1F9B" w:rsidP="006E1F9B">
            <w:pPr>
              <w:jc w:val="center"/>
              <w:rPr>
                <w:color w:val="000000"/>
                <w:sz w:val="24"/>
                <w:szCs w:val="24"/>
              </w:rPr>
            </w:pPr>
            <w:r>
              <w:rPr>
                <w:color w:val="000000"/>
                <w:sz w:val="24"/>
                <w:szCs w:val="24"/>
              </w:rPr>
              <w:lastRenderedPageBreak/>
              <w:t>6.1.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1F9B" w:rsidRDefault="006E1F9B" w:rsidP="006E1F9B">
            <w:pPr>
              <w:jc w:val="both"/>
              <w:rPr>
                <w:color w:val="000000"/>
                <w:sz w:val="24"/>
                <w:szCs w:val="24"/>
              </w:rPr>
            </w:pPr>
            <w:r>
              <w:rPr>
                <w:color w:val="000000"/>
                <w:sz w:val="24"/>
                <w:szCs w:val="24"/>
              </w:rPr>
              <w:t xml:space="preserve">Информация о количестве (за исключением случая, предусмотренного </w:t>
            </w:r>
            <w:hyperlink w:anchor="gjdgxs">
              <w:r>
                <w:rPr>
                  <w:color w:val="000000"/>
                  <w:sz w:val="24"/>
                  <w:szCs w:val="24"/>
                </w:rPr>
                <w:t>частью 24 статьи 22</w:t>
              </w:r>
            </w:hyperlink>
            <w:r>
              <w:rPr>
                <w:color w:val="000000"/>
                <w:sz w:val="24"/>
                <w:szCs w:val="24"/>
              </w:rPr>
              <w:t xml:space="preserve"> Закона о контрактной системе), единице измерения</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1F9B" w:rsidRPr="006C716A" w:rsidRDefault="006E1F9B" w:rsidP="00656FA1">
            <w:pPr>
              <w:jc w:val="both"/>
              <w:rPr>
                <w:sz w:val="24"/>
                <w:szCs w:val="24"/>
              </w:rPr>
            </w:pPr>
            <w:r w:rsidRPr="006C716A">
              <w:rPr>
                <w:i/>
                <w:sz w:val="24"/>
                <w:szCs w:val="24"/>
              </w:rPr>
              <w:t>не предусмотрено</w:t>
            </w:r>
          </w:p>
        </w:tc>
      </w:tr>
      <w:tr w:rsidR="006E1F9B">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6E1F9B" w:rsidRDefault="006E1F9B" w:rsidP="006E1F9B">
            <w:pPr>
              <w:jc w:val="center"/>
              <w:rPr>
                <w:color w:val="000000"/>
                <w:sz w:val="24"/>
                <w:szCs w:val="24"/>
              </w:rPr>
            </w:pPr>
            <w:r>
              <w:rPr>
                <w:color w:val="000000"/>
                <w:sz w:val="24"/>
                <w:szCs w:val="24"/>
              </w:rPr>
              <w:t>6.2.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1F9B" w:rsidRDefault="006E1F9B" w:rsidP="006E1F9B">
            <w:pPr>
              <w:jc w:val="both"/>
              <w:rPr>
                <w:color w:val="000000"/>
                <w:sz w:val="24"/>
                <w:szCs w:val="24"/>
              </w:rPr>
            </w:pPr>
            <w:r>
              <w:rPr>
                <w:color w:val="000000"/>
                <w:sz w:val="24"/>
                <w:szCs w:val="24"/>
              </w:rPr>
              <w:t>Место поставки товара</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1F9B" w:rsidRPr="006C716A" w:rsidRDefault="006E1F9B" w:rsidP="00656FA1">
            <w:pPr>
              <w:jc w:val="both"/>
              <w:rPr>
                <w:sz w:val="24"/>
                <w:szCs w:val="24"/>
              </w:rPr>
            </w:pPr>
            <w:r w:rsidRPr="006C716A">
              <w:rPr>
                <w:i/>
                <w:sz w:val="24"/>
                <w:szCs w:val="24"/>
              </w:rPr>
              <w:t>не предусмотрено</w:t>
            </w:r>
          </w:p>
        </w:tc>
      </w:tr>
      <w:tr w:rsidR="006E1F9B">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6E1F9B" w:rsidRDefault="006E1F9B" w:rsidP="006E1F9B">
            <w:pPr>
              <w:jc w:val="center"/>
              <w:rPr>
                <w:color w:val="000000"/>
                <w:sz w:val="24"/>
                <w:szCs w:val="24"/>
              </w:rPr>
            </w:pPr>
            <w:r>
              <w:rPr>
                <w:color w:val="000000"/>
                <w:sz w:val="24"/>
                <w:szCs w:val="24"/>
              </w:rPr>
              <w:t>7.</w:t>
            </w:r>
          </w:p>
        </w:tc>
        <w:tc>
          <w:tcPr>
            <w:tcW w:w="93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1F9B" w:rsidRDefault="006E1F9B" w:rsidP="006E1F9B">
            <w:pPr>
              <w:jc w:val="both"/>
              <w:rPr>
                <w:color w:val="000000"/>
                <w:sz w:val="24"/>
                <w:szCs w:val="24"/>
              </w:rPr>
            </w:pPr>
            <w:r>
              <w:rPr>
                <w:color w:val="000000"/>
                <w:sz w:val="24"/>
                <w:szCs w:val="24"/>
              </w:rPr>
              <w:t>Информация при осуществлении закупки выполнения работы или оказания услуги</w:t>
            </w:r>
          </w:p>
        </w:tc>
      </w:tr>
      <w:tr w:rsidR="006E1F9B">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6E1F9B" w:rsidRDefault="006E1F9B" w:rsidP="006E1F9B">
            <w:pPr>
              <w:jc w:val="center"/>
              <w:rPr>
                <w:color w:val="000000"/>
                <w:sz w:val="24"/>
                <w:szCs w:val="24"/>
              </w:rPr>
            </w:pPr>
            <w:r>
              <w:rPr>
                <w:color w:val="000000"/>
                <w:sz w:val="24"/>
                <w:szCs w:val="24"/>
              </w:rPr>
              <w:t>7.1.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1F9B" w:rsidRDefault="006E1F9B" w:rsidP="006E1F9B">
            <w:pPr>
              <w:jc w:val="both"/>
              <w:rPr>
                <w:color w:val="000000"/>
                <w:sz w:val="24"/>
                <w:szCs w:val="24"/>
              </w:rPr>
            </w:pPr>
            <w:r>
              <w:rPr>
                <w:color w:val="000000"/>
                <w:sz w:val="24"/>
                <w:szCs w:val="24"/>
              </w:rPr>
              <w:t xml:space="preserve">Информация об объеме (за исключением случая, предусмотренного </w:t>
            </w:r>
            <w:hyperlink w:anchor="gjdgxs">
              <w:r>
                <w:rPr>
                  <w:color w:val="000000"/>
                  <w:sz w:val="24"/>
                  <w:szCs w:val="24"/>
                </w:rPr>
                <w:t>частью 24 статьи 22</w:t>
              </w:r>
            </w:hyperlink>
            <w:r>
              <w:rPr>
                <w:color w:val="000000"/>
                <w:sz w:val="24"/>
                <w:szCs w:val="24"/>
              </w:rPr>
              <w:t xml:space="preserve"> Закона о контрактной системе), о единице измерения</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1F9B" w:rsidRPr="00F65D76" w:rsidRDefault="00CD72C8" w:rsidP="00656FA1">
            <w:pPr>
              <w:jc w:val="both"/>
              <w:rPr>
                <w:sz w:val="24"/>
                <w:szCs w:val="24"/>
              </w:rPr>
            </w:pPr>
            <w:r>
              <w:rPr>
                <w:sz w:val="24"/>
                <w:szCs w:val="24"/>
              </w:rPr>
              <w:t>3</w:t>
            </w:r>
            <w:r w:rsidR="006E1F9B" w:rsidRPr="00F65D76">
              <w:rPr>
                <w:sz w:val="24"/>
                <w:szCs w:val="24"/>
              </w:rPr>
              <w:t xml:space="preserve"> </w:t>
            </w:r>
            <w:r w:rsidR="00656FA1" w:rsidRPr="00F65D76">
              <w:rPr>
                <w:sz w:val="24"/>
                <w:szCs w:val="24"/>
              </w:rPr>
              <w:t>усл. ед</w:t>
            </w:r>
          </w:p>
          <w:p w:rsidR="006E1F9B" w:rsidRPr="00F65D76" w:rsidRDefault="006E1F9B" w:rsidP="00F65D76">
            <w:pPr>
              <w:jc w:val="both"/>
              <w:rPr>
                <w:sz w:val="24"/>
                <w:szCs w:val="24"/>
              </w:rPr>
            </w:pPr>
            <w:r w:rsidRPr="00F65D76">
              <w:rPr>
                <w:sz w:val="24"/>
                <w:szCs w:val="24"/>
              </w:rPr>
              <w:t>в соответствии с Локальным</w:t>
            </w:r>
            <w:r w:rsidR="00F65D76" w:rsidRPr="00F65D76">
              <w:rPr>
                <w:sz w:val="24"/>
                <w:szCs w:val="24"/>
              </w:rPr>
              <w:t>и</w:t>
            </w:r>
            <w:r w:rsidRPr="00F65D76">
              <w:rPr>
                <w:sz w:val="24"/>
                <w:szCs w:val="24"/>
              </w:rPr>
              <w:t xml:space="preserve"> сметным</w:t>
            </w:r>
            <w:r w:rsidR="00F65D76" w:rsidRPr="00F65D76">
              <w:rPr>
                <w:sz w:val="24"/>
                <w:szCs w:val="24"/>
              </w:rPr>
              <w:t>и</w:t>
            </w:r>
            <w:r w:rsidRPr="00F65D76">
              <w:rPr>
                <w:sz w:val="24"/>
                <w:szCs w:val="24"/>
              </w:rPr>
              <w:t xml:space="preserve"> расчет</w:t>
            </w:r>
            <w:r w:rsidR="00F65D76" w:rsidRPr="00F65D76">
              <w:rPr>
                <w:sz w:val="24"/>
                <w:szCs w:val="24"/>
              </w:rPr>
              <w:t>ами</w:t>
            </w:r>
          </w:p>
        </w:tc>
      </w:tr>
      <w:tr w:rsidR="006E1F9B" w:rsidTr="008F6E6C">
        <w:trPr>
          <w:trHeight w:val="735"/>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6E1F9B" w:rsidRDefault="006E1F9B" w:rsidP="006E1F9B">
            <w:pPr>
              <w:jc w:val="center"/>
              <w:rPr>
                <w:color w:val="000000"/>
                <w:sz w:val="24"/>
                <w:szCs w:val="24"/>
              </w:rPr>
            </w:pPr>
            <w:r>
              <w:rPr>
                <w:color w:val="000000"/>
                <w:sz w:val="24"/>
                <w:szCs w:val="24"/>
              </w:rPr>
              <w:t>7.2.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1F9B" w:rsidRDefault="006E1F9B" w:rsidP="006E1F9B">
            <w:pPr>
              <w:jc w:val="both"/>
              <w:rPr>
                <w:color w:val="000000"/>
                <w:sz w:val="24"/>
                <w:szCs w:val="24"/>
              </w:rPr>
            </w:pPr>
            <w:r>
              <w:rPr>
                <w:color w:val="000000"/>
                <w:sz w:val="24"/>
                <w:szCs w:val="24"/>
              </w:rPr>
              <w:t>Место выполнения работы или оказания услуги</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65D76" w:rsidRDefault="00656FA1" w:rsidP="00656FA1">
            <w:pPr>
              <w:jc w:val="both"/>
              <w:rPr>
                <w:color w:val="000000"/>
                <w:sz w:val="24"/>
                <w:szCs w:val="24"/>
              </w:rPr>
            </w:pPr>
            <w:r>
              <w:rPr>
                <w:color w:val="000000"/>
                <w:sz w:val="24"/>
                <w:szCs w:val="24"/>
              </w:rPr>
              <w:t>Российская Федерация</w:t>
            </w:r>
            <w:r w:rsidR="00F65D76">
              <w:rPr>
                <w:color w:val="000000"/>
                <w:sz w:val="24"/>
                <w:szCs w:val="24"/>
              </w:rPr>
              <w:t>:</w:t>
            </w:r>
          </w:p>
          <w:p w:rsidR="00F65D76" w:rsidRPr="00F65D76" w:rsidRDefault="00F65D76" w:rsidP="00F65D76">
            <w:pPr>
              <w:jc w:val="both"/>
              <w:rPr>
                <w:color w:val="000000"/>
                <w:sz w:val="24"/>
                <w:szCs w:val="24"/>
              </w:rPr>
            </w:pPr>
            <w:r w:rsidRPr="00F65D76">
              <w:rPr>
                <w:color w:val="000000"/>
                <w:sz w:val="24"/>
                <w:szCs w:val="24"/>
              </w:rPr>
              <w:t>- д. Почеп от д. 26 до д. 8 Валдайский район Новгородская область;</w:t>
            </w:r>
          </w:p>
          <w:p w:rsidR="00F65D76" w:rsidRPr="00F65D76" w:rsidRDefault="00F65D76" w:rsidP="00F65D76">
            <w:pPr>
              <w:jc w:val="both"/>
              <w:rPr>
                <w:color w:val="000000"/>
                <w:sz w:val="24"/>
                <w:szCs w:val="24"/>
              </w:rPr>
            </w:pPr>
            <w:r w:rsidRPr="00F65D76">
              <w:rPr>
                <w:color w:val="000000"/>
                <w:sz w:val="24"/>
                <w:szCs w:val="24"/>
              </w:rPr>
              <w:t>- д. Борцово от д. 28 до д. 17 Валдайский район Новгородская область;</w:t>
            </w:r>
          </w:p>
          <w:p w:rsidR="006E1F9B" w:rsidRPr="00C72CF8" w:rsidRDefault="00F65D76" w:rsidP="00F65D76">
            <w:pPr>
              <w:jc w:val="both"/>
              <w:rPr>
                <w:bCs/>
                <w:color w:val="000000"/>
                <w:sz w:val="24"/>
                <w:szCs w:val="24"/>
              </w:rPr>
            </w:pPr>
            <w:r w:rsidRPr="00F65D76">
              <w:rPr>
                <w:color w:val="000000"/>
                <w:sz w:val="24"/>
                <w:szCs w:val="24"/>
              </w:rPr>
              <w:t>- д. Дворец от д. 71 до д. 67 Валдайский район Новгородская область</w:t>
            </w:r>
            <w:r>
              <w:rPr>
                <w:color w:val="000000"/>
                <w:sz w:val="24"/>
                <w:szCs w:val="24"/>
              </w:rPr>
              <w:t>.</w:t>
            </w:r>
          </w:p>
        </w:tc>
      </w:tr>
      <w:tr w:rsidR="006E1F9B">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6E1F9B" w:rsidRDefault="006E1F9B" w:rsidP="006E1F9B">
            <w:pPr>
              <w:jc w:val="center"/>
              <w:rPr>
                <w:color w:val="000000"/>
                <w:sz w:val="24"/>
                <w:szCs w:val="24"/>
              </w:rPr>
            </w:pPr>
            <w:r>
              <w:rPr>
                <w:color w:val="000000"/>
                <w:sz w:val="24"/>
                <w:szCs w:val="24"/>
              </w:rPr>
              <w:t>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1F9B" w:rsidRDefault="006E1F9B" w:rsidP="006E1F9B">
            <w:pPr>
              <w:jc w:val="both"/>
              <w:rPr>
                <w:color w:val="000000"/>
                <w:sz w:val="24"/>
                <w:szCs w:val="24"/>
              </w:rPr>
            </w:pPr>
            <w:r>
              <w:rPr>
                <w:color w:val="000000"/>
                <w:sz w:val="24"/>
                <w:szCs w:val="24"/>
              </w:rPr>
              <w:t>Срок исполнения контракта (отдельных этапов исполнения контракта, если проектом контракта предусмотрены такие этапы)</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1F9B" w:rsidRPr="00F65D76" w:rsidRDefault="006E1F9B" w:rsidP="00656FA1">
            <w:pPr>
              <w:ind w:right="137"/>
              <w:jc w:val="both"/>
              <w:rPr>
                <w:sz w:val="24"/>
                <w:szCs w:val="24"/>
              </w:rPr>
            </w:pPr>
            <w:r w:rsidRPr="00F65D76">
              <w:rPr>
                <w:sz w:val="24"/>
                <w:szCs w:val="24"/>
              </w:rPr>
              <w:t>Дата начала исполнения контракта:</w:t>
            </w:r>
            <w:r w:rsidR="00F95C57" w:rsidRPr="00F65D76">
              <w:rPr>
                <w:sz w:val="24"/>
                <w:szCs w:val="24"/>
              </w:rPr>
              <w:t xml:space="preserve"> </w:t>
            </w:r>
            <w:r w:rsidR="00656FA1" w:rsidRPr="00F65D76">
              <w:rPr>
                <w:sz w:val="24"/>
                <w:szCs w:val="24"/>
              </w:rPr>
              <w:t xml:space="preserve">с даты заключения </w:t>
            </w:r>
            <w:r w:rsidR="00F65D76" w:rsidRPr="00F65D76">
              <w:rPr>
                <w:sz w:val="24"/>
                <w:szCs w:val="24"/>
              </w:rPr>
              <w:t>К</w:t>
            </w:r>
            <w:r w:rsidR="00656FA1" w:rsidRPr="00F65D76">
              <w:rPr>
                <w:sz w:val="24"/>
                <w:szCs w:val="24"/>
              </w:rPr>
              <w:t>онтракта.</w:t>
            </w:r>
          </w:p>
          <w:p w:rsidR="00B707EB" w:rsidRPr="00F65D76" w:rsidRDefault="00B707EB" w:rsidP="00656FA1">
            <w:pPr>
              <w:ind w:right="137"/>
              <w:jc w:val="both"/>
              <w:rPr>
                <w:sz w:val="24"/>
                <w:szCs w:val="24"/>
              </w:rPr>
            </w:pPr>
          </w:p>
          <w:p w:rsidR="006E1F9B" w:rsidRPr="00F65D76" w:rsidRDefault="006E1F9B" w:rsidP="00F65D76">
            <w:pPr>
              <w:ind w:right="137"/>
              <w:jc w:val="both"/>
              <w:rPr>
                <w:rFonts w:eastAsia="MS Mincho"/>
                <w:bCs/>
                <w:sz w:val="24"/>
                <w:szCs w:val="24"/>
              </w:rPr>
            </w:pPr>
            <w:r w:rsidRPr="00F65D76">
              <w:rPr>
                <w:bCs/>
                <w:sz w:val="24"/>
                <w:szCs w:val="24"/>
              </w:rPr>
              <w:t xml:space="preserve">Срок исполнения контракта: </w:t>
            </w:r>
            <w:r w:rsidR="00F65D76" w:rsidRPr="00F65D76">
              <w:rPr>
                <w:bCs/>
                <w:sz w:val="24"/>
                <w:szCs w:val="24"/>
              </w:rPr>
              <w:t>134</w:t>
            </w:r>
            <w:r w:rsidR="00B707EB" w:rsidRPr="00F65D76">
              <w:rPr>
                <w:bCs/>
                <w:sz w:val="24"/>
                <w:szCs w:val="24"/>
              </w:rPr>
              <w:t xml:space="preserve"> календарных дн</w:t>
            </w:r>
            <w:r w:rsidR="00F65D76" w:rsidRPr="00F65D76">
              <w:rPr>
                <w:bCs/>
                <w:sz w:val="24"/>
                <w:szCs w:val="24"/>
              </w:rPr>
              <w:t>я</w:t>
            </w:r>
            <w:r w:rsidR="00B707EB" w:rsidRPr="00F65D76">
              <w:rPr>
                <w:bCs/>
                <w:sz w:val="24"/>
                <w:szCs w:val="24"/>
              </w:rPr>
              <w:t xml:space="preserve"> с даты заключения </w:t>
            </w:r>
            <w:r w:rsidR="00F65D76" w:rsidRPr="00F65D76">
              <w:rPr>
                <w:bCs/>
                <w:sz w:val="24"/>
                <w:szCs w:val="24"/>
              </w:rPr>
              <w:t>К</w:t>
            </w:r>
            <w:r w:rsidR="00B707EB" w:rsidRPr="00F65D76">
              <w:rPr>
                <w:bCs/>
                <w:sz w:val="24"/>
                <w:szCs w:val="24"/>
              </w:rPr>
              <w:t>онтракта</w:t>
            </w:r>
            <w:r w:rsidR="00F95C57" w:rsidRPr="00F65D76">
              <w:rPr>
                <w:sz w:val="24"/>
                <w:szCs w:val="24"/>
              </w:rPr>
              <w:t>.</w:t>
            </w:r>
          </w:p>
        </w:tc>
      </w:tr>
      <w:tr w:rsidR="006E1F9B">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6E1F9B" w:rsidRDefault="006E1F9B" w:rsidP="006E1F9B">
            <w:pPr>
              <w:jc w:val="center"/>
              <w:rPr>
                <w:color w:val="000000"/>
                <w:sz w:val="24"/>
                <w:szCs w:val="24"/>
              </w:rPr>
            </w:pPr>
            <w:r>
              <w:rPr>
                <w:color w:val="000000"/>
                <w:sz w:val="24"/>
                <w:szCs w:val="24"/>
              </w:rPr>
              <w:t>8.1.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1F9B" w:rsidRDefault="006E1F9B" w:rsidP="006E1F9B">
            <w:pPr>
              <w:jc w:val="both"/>
              <w:rPr>
                <w:color w:val="000000"/>
                <w:sz w:val="24"/>
                <w:szCs w:val="24"/>
              </w:rPr>
            </w:pPr>
            <w:r>
              <w:rPr>
                <w:color w:val="000000"/>
                <w:sz w:val="24"/>
                <w:szCs w:val="24"/>
              </w:rPr>
              <w:t>Срок выполнения работы или оказания услуги</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1F9B" w:rsidRPr="00F65D76" w:rsidRDefault="006E1F9B" w:rsidP="00656FA1">
            <w:pPr>
              <w:jc w:val="both"/>
              <w:rPr>
                <w:sz w:val="24"/>
                <w:szCs w:val="24"/>
              </w:rPr>
            </w:pPr>
            <w:r w:rsidRPr="00F65D76">
              <w:rPr>
                <w:sz w:val="24"/>
                <w:szCs w:val="24"/>
              </w:rPr>
              <w:t xml:space="preserve">Начало выполнения </w:t>
            </w:r>
            <w:r w:rsidR="001E21E8" w:rsidRPr="00F65D76">
              <w:rPr>
                <w:sz w:val="24"/>
                <w:szCs w:val="24"/>
              </w:rPr>
              <w:t>р</w:t>
            </w:r>
            <w:r w:rsidRPr="00F65D76">
              <w:rPr>
                <w:sz w:val="24"/>
                <w:szCs w:val="24"/>
              </w:rPr>
              <w:t xml:space="preserve">абот: </w:t>
            </w:r>
            <w:r w:rsidR="001E21E8" w:rsidRPr="00F65D76">
              <w:rPr>
                <w:sz w:val="24"/>
                <w:szCs w:val="24"/>
              </w:rPr>
              <w:t xml:space="preserve">с даты заключения </w:t>
            </w:r>
            <w:r w:rsidR="00F65D76" w:rsidRPr="00F65D76">
              <w:rPr>
                <w:sz w:val="24"/>
                <w:szCs w:val="24"/>
              </w:rPr>
              <w:t>К</w:t>
            </w:r>
            <w:r w:rsidR="001E21E8" w:rsidRPr="00F65D76">
              <w:rPr>
                <w:sz w:val="24"/>
                <w:szCs w:val="24"/>
              </w:rPr>
              <w:t>онтракта.</w:t>
            </w:r>
          </w:p>
          <w:p w:rsidR="006E1F9B" w:rsidRPr="00F65D76" w:rsidRDefault="006E1F9B" w:rsidP="00F65D76">
            <w:pPr>
              <w:jc w:val="both"/>
              <w:rPr>
                <w:sz w:val="24"/>
                <w:szCs w:val="24"/>
              </w:rPr>
            </w:pPr>
            <w:r w:rsidRPr="00F65D76">
              <w:rPr>
                <w:sz w:val="24"/>
                <w:szCs w:val="24"/>
              </w:rPr>
              <w:t>Окончание выполнения Работ:</w:t>
            </w:r>
            <w:r w:rsidRPr="00F65D76">
              <w:rPr>
                <w:rFonts w:eastAsia="MS Mincho"/>
                <w:sz w:val="24"/>
                <w:szCs w:val="24"/>
              </w:rPr>
              <w:t xml:space="preserve"> </w:t>
            </w:r>
            <w:r w:rsidR="00F65D76" w:rsidRPr="00CF5014">
              <w:rPr>
                <w:bCs/>
                <w:sz w:val="24"/>
                <w:szCs w:val="24"/>
              </w:rPr>
              <w:t>9</w:t>
            </w:r>
            <w:r w:rsidR="001E21E8" w:rsidRPr="00CF5014">
              <w:rPr>
                <w:bCs/>
                <w:sz w:val="24"/>
                <w:szCs w:val="24"/>
              </w:rPr>
              <w:t>5</w:t>
            </w:r>
            <w:r w:rsidR="001E21E8" w:rsidRPr="00F65D76">
              <w:rPr>
                <w:bCs/>
                <w:sz w:val="24"/>
                <w:szCs w:val="24"/>
              </w:rPr>
              <w:t xml:space="preserve"> календарных дней с даты заключения </w:t>
            </w:r>
            <w:r w:rsidR="00F65D76" w:rsidRPr="00F65D76">
              <w:rPr>
                <w:bCs/>
                <w:sz w:val="24"/>
                <w:szCs w:val="24"/>
              </w:rPr>
              <w:t>К</w:t>
            </w:r>
            <w:r w:rsidR="001E21E8" w:rsidRPr="00F65D76">
              <w:rPr>
                <w:bCs/>
                <w:sz w:val="24"/>
                <w:szCs w:val="24"/>
              </w:rPr>
              <w:t>онтракта</w:t>
            </w:r>
            <w:r w:rsidR="001E21E8" w:rsidRPr="00F65D76">
              <w:rPr>
                <w:sz w:val="24"/>
                <w:szCs w:val="24"/>
              </w:rPr>
              <w:t>.</w:t>
            </w:r>
          </w:p>
        </w:tc>
      </w:tr>
      <w:tr w:rsidR="008B0A6B">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8B0A6B" w:rsidRDefault="008B0A6B" w:rsidP="008B0A6B">
            <w:pPr>
              <w:jc w:val="center"/>
              <w:rPr>
                <w:color w:val="000000"/>
                <w:sz w:val="24"/>
                <w:szCs w:val="24"/>
              </w:rPr>
            </w:pPr>
            <w:r>
              <w:rPr>
                <w:color w:val="000000"/>
                <w:sz w:val="24"/>
                <w:szCs w:val="24"/>
              </w:rPr>
              <w:t>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Default="008B0A6B" w:rsidP="008B0A6B">
            <w:pPr>
              <w:jc w:val="both"/>
              <w:rPr>
                <w:color w:val="000000"/>
                <w:sz w:val="24"/>
                <w:szCs w:val="24"/>
              </w:rPr>
            </w:pPr>
            <w:r>
              <w:rPr>
                <w:color w:val="000000"/>
                <w:sz w:val="24"/>
                <w:szCs w:val="24"/>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14F" w:rsidRPr="00941997" w:rsidRDefault="00CB014F" w:rsidP="00CB014F">
            <w:pPr>
              <w:jc w:val="both"/>
              <w:rPr>
                <w:bCs/>
                <w:color w:val="FF0000"/>
                <w:sz w:val="24"/>
                <w:szCs w:val="24"/>
                <w:shd w:val="clear" w:color="auto" w:fill="FFFFFF"/>
              </w:rPr>
            </w:pPr>
            <w:r w:rsidRPr="00CF5014">
              <w:rPr>
                <w:bCs/>
                <w:sz w:val="24"/>
                <w:szCs w:val="24"/>
                <w:shd w:val="clear" w:color="auto" w:fill="FFFFFF"/>
              </w:rPr>
              <w:t>1</w:t>
            </w:r>
            <w:r w:rsidR="008B0A6B" w:rsidRPr="00CF5014">
              <w:rPr>
                <w:bCs/>
                <w:sz w:val="24"/>
                <w:szCs w:val="24"/>
                <w:shd w:val="clear" w:color="auto" w:fill="FFFFFF"/>
              </w:rPr>
              <w:t> </w:t>
            </w:r>
            <w:r w:rsidRPr="00CF5014">
              <w:rPr>
                <w:bCs/>
                <w:sz w:val="24"/>
                <w:szCs w:val="24"/>
                <w:shd w:val="clear" w:color="auto" w:fill="FFFFFF"/>
              </w:rPr>
              <w:t>403</w:t>
            </w:r>
            <w:r w:rsidR="008B0A6B" w:rsidRPr="00CF5014">
              <w:rPr>
                <w:bCs/>
                <w:sz w:val="24"/>
                <w:szCs w:val="24"/>
                <w:shd w:val="clear" w:color="auto" w:fill="FFFFFF"/>
              </w:rPr>
              <w:t> </w:t>
            </w:r>
            <w:r w:rsidRPr="00CF5014">
              <w:rPr>
                <w:bCs/>
                <w:sz w:val="24"/>
                <w:szCs w:val="24"/>
                <w:shd w:val="clear" w:color="auto" w:fill="FFFFFF"/>
              </w:rPr>
              <w:t>3</w:t>
            </w:r>
            <w:r w:rsidR="001E21E8" w:rsidRPr="00CF5014">
              <w:rPr>
                <w:bCs/>
                <w:sz w:val="24"/>
                <w:szCs w:val="24"/>
                <w:shd w:val="clear" w:color="auto" w:fill="FFFFFF"/>
              </w:rPr>
              <w:t>0</w:t>
            </w:r>
            <w:r w:rsidRPr="00CF5014">
              <w:rPr>
                <w:bCs/>
                <w:sz w:val="24"/>
                <w:szCs w:val="24"/>
                <w:shd w:val="clear" w:color="auto" w:fill="FFFFFF"/>
              </w:rPr>
              <w:t>3</w:t>
            </w:r>
            <w:r w:rsidR="008B0A6B" w:rsidRPr="00CF5014">
              <w:rPr>
                <w:bCs/>
                <w:sz w:val="24"/>
                <w:szCs w:val="24"/>
                <w:shd w:val="clear" w:color="auto" w:fill="FFFFFF"/>
              </w:rPr>
              <w:t>,</w:t>
            </w:r>
            <w:r w:rsidRPr="00CF5014">
              <w:rPr>
                <w:bCs/>
                <w:sz w:val="24"/>
                <w:szCs w:val="24"/>
                <w:shd w:val="clear" w:color="auto" w:fill="FFFFFF"/>
              </w:rPr>
              <w:t>46</w:t>
            </w:r>
            <w:r w:rsidR="008B0A6B" w:rsidRPr="00CF5014">
              <w:rPr>
                <w:bCs/>
                <w:sz w:val="24"/>
                <w:szCs w:val="24"/>
                <w:shd w:val="clear" w:color="auto" w:fill="FFFFFF"/>
              </w:rPr>
              <w:t xml:space="preserve"> руб. (</w:t>
            </w:r>
            <w:r w:rsidRPr="00CF5014">
              <w:rPr>
                <w:bCs/>
                <w:sz w:val="24"/>
                <w:szCs w:val="24"/>
                <w:shd w:val="clear" w:color="auto" w:fill="FFFFFF"/>
              </w:rPr>
              <w:t>один</w:t>
            </w:r>
            <w:r w:rsidR="008B0A6B" w:rsidRPr="00CF5014">
              <w:rPr>
                <w:bCs/>
                <w:sz w:val="24"/>
                <w:szCs w:val="24"/>
                <w:shd w:val="clear" w:color="auto" w:fill="FFFFFF"/>
              </w:rPr>
              <w:t xml:space="preserve"> миллион </w:t>
            </w:r>
            <w:r w:rsidRPr="00CF5014">
              <w:rPr>
                <w:bCs/>
                <w:sz w:val="24"/>
                <w:szCs w:val="24"/>
                <w:shd w:val="clear" w:color="auto" w:fill="FFFFFF"/>
              </w:rPr>
              <w:t>четыреста три</w:t>
            </w:r>
            <w:r w:rsidR="008B0A6B" w:rsidRPr="00CF5014">
              <w:rPr>
                <w:bCs/>
                <w:sz w:val="24"/>
                <w:szCs w:val="24"/>
                <w:shd w:val="clear" w:color="auto" w:fill="FFFFFF"/>
              </w:rPr>
              <w:t xml:space="preserve"> тысяч</w:t>
            </w:r>
            <w:r w:rsidRPr="00CF5014">
              <w:rPr>
                <w:bCs/>
                <w:sz w:val="24"/>
                <w:szCs w:val="24"/>
                <w:shd w:val="clear" w:color="auto" w:fill="FFFFFF"/>
              </w:rPr>
              <w:t>и</w:t>
            </w:r>
            <w:r w:rsidR="008B0A6B" w:rsidRPr="00CF5014">
              <w:rPr>
                <w:bCs/>
                <w:sz w:val="24"/>
                <w:szCs w:val="24"/>
                <w:shd w:val="clear" w:color="auto" w:fill="FFFFFF"/>
              </w:rPr>
              <w:t xml:space="preserve"> </w:t>
            </w:r>
            <w:r w:rsidRPr="00CF5014">
              <w:rPr>
                <w:bCs/>
                <w:sz w:val="24"/>
                <w:szCs w:val="24"/>
                <w:shd w:val="clear" w:color="auto" w:fill="FFFFFF"/>
              </w:rPr>
              <w:t>триста</w:t>
            </w:r>
            <w:r w:rsidR="001E21E8" w:rsidRPr="00CF5014">
              <w:rPr>
                <w:bCs/>
                <w:sz w:val="24"/>
                <w:szCs w:val="24"/>
                <w:shd w:val="clear" w:color="auto" w:fill="FFFFFF"/>
              </w:rPr>
              <w:t xml:space="preserve"> </w:t>
            </w:r>
            <w:r w:rsidRPr="00CF5014">
              <w:rPr>
                <w:bCs/>
                <w:sz w:val="24"/>
                <w:szCs w:val="24"/>
                <w:shd w:val="clear" w:color="auto" w:fill="FFFFFF"/>
              </w:rPr>
              <w:t>три</w:t>
            </w:r>
            <w:r w:rsidR="008B0A6B" w:rsidRPr="00CF5014">
              <w:rPr>
                <w:bCs/>
                <w:sz w:val="24"/>
                <w:szCs w:val="24"/>
                <w:shd w:val="clear" w:color="auto" w:fill="FFFFFF"/>
              </w:rPr>
              <w:t xml:space="preserve"> рубл</w:t>
            </w:r>
            <w:r w:rsidRPr="00CF5014">
              <w:rPr>
                <w:bCs/>
                <w:sz w:val="24"/>
                <w:szCs w:val="24"/>
                <w:shd w:val="clear" w:color="auto" w:fill="FFFFFF"/>
              </w:rPr>
              <w:t>я</w:t>
            </w:r>
            <w:r w:rsidR="008B0A6B" w:rsidRPr="00CF5014">
              <w:rPr>
                <w:bCs/>
                <w:sz w:val="24"/>
                <w:szCs w:val="24"/>
                <w:shd w:val="clear" w:color="auto" w:fill="FFFFFF"/>
              </w:rPr>
              <w:t xml:space="preserve"> </w:t>
            </w:r>
            <w:r w:rsidRPr="00CF5014">
              <w:rPr>
                <w:bCs/>
                <w:sz w:val="24"/>
                <w:szCs w:val="24"/>
                <w:shd w:val="clear" w:color="auto" w:fill="FFFFFF"/>
              </w:rPr>
              <w:t>46</w:t>
            </w:r>
            <w:r w:rsidR="008B0A6B" w:rsidRPr="00CF5014">
              <w:rPr>
                <w:bCs/>
                <w:sz w:val="24"/>
                <w:szCs w:val="24"/>
                <w:shd w:val="clear" w:color="auto" w:fill="FFFFFF"/>
              </w:rPr>
              <w:t xml:space="preserve"> копе</w:t>
            </w:r>
            <w:r w:rsidRPr="00CF5014">
              <w:rPr>
                <w:bCs/>
                <w:sz w:val="24"/>
                <w:szCs w:val="24"/>
                <w:shd w:val="clear" w:color="auto" w:fill="FFFFFF"/>
              </w:rPr>
              <w:t>ек</w:t>
            </w:r>
            <w:r w:rsidR="008B0A6B" w:rsidRPr="00CF5014">
              <w:rPr>
                <w:bCs/>
                <w:sz w:val="24"/>
                <w:szCs w:val="24"/>
                <w:shd w:val="clear" w:color="auto" w:fill="FFFFFF"/>
              </w:rPr>
              <w:t>)</w:t>
            </w:r>
          </w:p>
        </w:tc>
      </w:tr>
      <w:tr w:rsidR="008B0A6B">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8B0A6B" w:rsidRDefault="008B0A6B" w:rsidP="008B0A6B">
            <w:pPr>
              <w:jc w:val="center"/>
              <w:rPr>
                <w:color w:val="000000"/>
                <w:sz w:val="24"/>
                <w:szCs w:val="24"/>
              </w:rPr>
            </w:pPr>
            <w:r>
              <w:rPr>
                <w:color w:val="000000"/>
                <w:sz w:val="24"/>
                <w:szCs w:val="24"/>
              </w:rPr>
              <w:t>9.1.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Default="008B0A6B" w:rsidP="008B0A6B">
            <w:pPr>
              <w:jc w:val="both"/>
              <w:rPr>
                <w:color w:val="000000"/>
                <w:sz w:val="24"/>
                <w:szCs w:val="24"/>
              </w:rPr>
            </w:pPr>
            <w:r>
              <w:rPr>
                <w:color w:val="000000"/>
                <w:sz w:val="24"/>
                <w:szCs w:val="24"/>
              </w:rPr>
              <w:t>Начальная цена единицы товара, работы, услуги, а также начальная сумма цен указанных единиц</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Pr="00CB014F" w:rsidRDefault="008B0A6B" w:rsidP="001E21E8">
            <w:pPr>
              <w:jc w:val="both"/>
              <w:rPr>
                <w:sz w:val="24"/>
                <w:szCs w:val="24"/>
              </w:rPr>
            </w:pPr>
            <w:r w:rsidRPr="00CB014F">
              <w:rPr>
                <w:sz w:val="24"/>
                <w:szCs w:val="24"/>
              </w:rPr>
              <w:t>не предусмотрен</w:t>
            </w:r>
            <w:r w:rsidR="001E21E8" w:rsidRPr="00CB014F">
              <w:rPr>
                <w:sz w:val="24"/>
                <w:szCs w:val="24"/>
              </w:rPr>
              <w:t>ы</w:t>
            </w:r>
          </w:p>
        </w:tc>
      </w:tr>
      <w:tr w:rsidR="008B0A6B">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8B0A6B" w:rsidRDefault="008B0A6B" w:rsidP="008B0A6B">
            <w:pPr>
              <w:jc w:val="center"/>
              <w:rPr>
                <w:color w:val="000000"/>
                <w:sz w:val="24"/>
                <w:szCs w:val="24"/>
              </w:rPr>
            </w:pPr>
            <w:r>
              <w:rPr>
                <w:color w:val="000000"/>
                <w:sz w:val="24"/>
                <w:szCs w:val="24"/>
              </w:rPr>
              <w:t>9.2.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Default="008B0A6B" w:rsidP="008B0A6B">
            <w:pPr>
              <w:jc w:val="both"/>
              <w:rPr>
                <w:color w:val="000000"/>
                <w:sz w:val="24"/>
                <w:szCs w:val="24"/>
              </w:rPr>
            </w:pPr>
            <w:r>
              <w:rPr>
                <w:color w:val="000000"/>
                <w:sz w:val="24"/>
                <w:szCs w:val="24"/>
              </w:rPr>
              <w:t>Максимальное значение цены контракта</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Pr="00CB014F" w:rsidRDefault="008B0A6B" w:rsidP="00656FA1">
            <w:pPr>
              <w:jc w:val="both"/>
              <w:rPr>
                <w:sz w:val="24"/>
                <w:szCs w:val="24"/>
              </w:rPr>
            </w:pPr>
            <w:r w:rsidRPr="00CB014F">
              <w:rPr>
                <w:sz w:val="24"/>
                <w:szCs w:val="24"/>
              </w:rPr>
              <w:t>не предусмотрено</w:t>
            </w:r>
          </w:p>
        </w:tc>
      </w:tr>
      <w:tr w:rsidR="008B0A6B">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8B0A6B" w:rsidRDefault="008B0A6B" w:rsidP="008B0A6B">
            <w:pPr>
              <w:jc w:val="center"/>
              <w:rPr>
                <w:color w:val="000000"/>
                <w:sz w:val="24"/>
                <w:szCs w:val="24"/>
              </w:rPr>
            </w:pPr>
            <w:r>
              <w:rPr>
                <w:color w:val="000000"/>
                <w:sz w:val="24"/>
                <w:szCs w:val="24"/>
              </w:rPr>
              <w:t>10.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Default="008B0A6B" w:rsidP="008B0A6B">
            <w:pPr>
              <w:jc w:val="both"/>
              <w:rPr>
                <w:color w:val="000000"/>
                <w:sz w:val="24"/>
                <w:szCs w:val="24"/>
              </w:rPr>
            </w:pPr>
            <w:r>
              <w:rPr>
                <w:color w:val="000000"/>
                <w:sz w:val="24"/>
                <w:szCs w:val="24"/>
              </w:rPr>
              <w:t>Источник финансирования</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Default="00CB014F" w:rsidP="00C021CA">
            <w:pPr>
              <w:jc w:val="both"/>
              <w:rPr>
                <w:rFonts w:eastAsia="Andale Sans UI;Times New Roman"/>
                <w:b/>
                <w:color w:val="FF0000"/>
                <w:kern w:val="2"/>
                <w:sz w:val="24"/>
                <w:szCs w:val="24"/>
                <w:lang w:eastAsia="zh-CN" w:bidi="fa-IR"/>
              </w:rPr>
            </w:pPr>
            <w:r w:rsidRPr="00CB014F">
              <w:rPr>
                <w:rFonts w:eastAsia="Andale Sans UI;Times New Roman"/>
                <w:kern w:val="2"/>
                <w:sz w:val="24"/>
                <w:szCs w:val="24"/>
                <w:lang w:eastAsia="zh-CN" w:bidi="fa-IR"/>
              </w:rPr>
              <w:t>средства бюджета Новгородской области</w:t>
            </w:r>
            <w:r w:rsidR="00941997">
              <w:rPr>
                <w:rFonts w:eastAsia="Andale Sans UI;Times New Roman"/>
                <w:kern w:val="2"/>
                <w:sz w:val="24"/>
                <w:szCs w:val="24"/>
                <w:lang w:eastAsia="zh-CN" w:bidi="fa-IR"/>
              </w:rPr>
              <w:t>,</w:t>
            </w:r>
            <w:r w:rsidRPr="00CB014F">
              <w:rPr>
                <w:rFonts w:eastAsia="Andale Sans UI;Times New Roman"/>
                <w:kern w:val="2"/>
                <w:sz w:val="24"/>
                <w:szCs w:val="24"/>
                <w:lang w:eastAsia="zh-CN" w:bidi="fa-IR"/>
              </w:rPr>
              <w:t xml:space="preserve"> средства бюджета Яжелбицкого сельского поселения</w:t>
            </w:r>
          </w:p>
          <w:p w:rsidR="00C021CA" w:rsidRPr="00C021CA" w:rsidRDefault="00C021CA" w:rsidP="00C021CA">
            <w:pPr>
              <w:jc w:val="both"/>
              <w:rPr>
                <w:sz w:val="24"/>
                <w:szCs w:val="24"/>
              </w:rPr>
            </w:pPr>
          </w:p>
        </w:tc>
      </w:tr>
      <w:tr w:rsidR="008B0A6B">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8B0A6B" w:rsidRDefault="008B0A6B" w:rsidP="008B0A6B">
            <w:pPr>
              <w:jc w:val="center"/>
              <w:rPr>
                <w:color w:val="000000"/>
                <w:sz w:val="24"/>
                <w:szCs w:val="24"/>
              </w:rPr>
            </w:pPr>
            <w:r>
              <w:rPr>
                <w:color w:val="000000"/>
                <w:sz w:val="24"/>
                <w:szCs w:val="24"/>
              </w:rPr>
              <w:t>11.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Default="008B0A6B" w:rsidP="008B0A6B">
            <w:pPr>
              <w:jc w:val="both"/>
              <w:rPr>
                <w:color w:val="000000"/>
                <w:sz w:val="24"/>
                <w:szCs w:val="24"/>
              </w:rPr>
            </w:pPr>
            <w:r>
              <w:rPr>
                <w:color w:val="000000"/>
                <w:sz w:val="24"/>
                <w:szCs w:val="24"/>
              </w:rPr>
              <w:t xml:space="preserve">Наименование валюты в соответствии с общероссийским </w:t>
            </w:r>
            <w:hyperlink r:id="rId6">
              <w:r>
                <w:rPr>
                  <w:color w:val="000000"/>
                  <w:sz w:val="24"/>
                  <w:szCs w:val="24"/>
                </w:rPr>
                <w:t>классификатором</w:t>
              </w:r>
            </w:hyperlink>
            <w:r>
              <w:rPr>
                <w:color w:val="000000"/>
                <w:sz w:val="24"/>
                <w:szCs w:val="24"/>
              </w:rPr>
              <w:t xml:space="preserve"> валют</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Default="008B0A6B" w:rsidP="00656FA1">
            <w:pPr>
              <w:jc w:val="both"/>
              <w:rPr>
                <w:color w:val="000000"/>
                <w:sz w:val="24"/>
                <w:szCs w:val="24"/>
              </w:rPr>
            </w:pPr>
            <w:r>
              <w:rPr>
                <w:color w:val="000000"/>
                <w:sz w:val="24"/>
                <w:szCs w:val="24"/>
              </w:rPr>
              <w:t>Российский рубль</w:t>
            </w:r>
          </w:p>
        </w:tc>
      </w:tr>
      <w:tr w:rsidR="008B0A6B">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8B0A6B" w:rsidRDefault="008B0A6B" w:rsidP="008B0A6B">
            <w:pPr>
              <w:jc w:val="center"/>
              <w:rPr>
                <w:color w:val="000000"/>
                <w:sz w:val="24"/>
                <w:szCs w:val="24"/>
              </w:rPr>
            </w:pPr>
            <w:r>
              <w:rPr>
                <w:color w:val="000000"/>
                <w:sz w:val="24"/>
                <w:szCs w:val="24"/>
              </w:rPr>
              <w:lastRenderedPageBreak/>
              <w:t>12.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Default="008B0A6B" w:rsidP="008B0A6B">
            <w:pPr>
              <w:jc w:val="both"/>
              <w:rPr>
                <w:color w:val="000000"/>
                <w:sz w:val="24"/>
                <w:szCs w:val="24"/>
              </w:rPr>
            </w:pPr>
            <w:r>
              <w:rPr>
                <w:color w:val="000000"/>
                <w:sz w:val="24"/>
                <w:szCs w:val="24"/>
              </w:rPr>
              <w:t xml:space="preserve">Размер аванса </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Pr="00C021CA" w:rsidRDefault="008B0A6B" w:rsidP="00656FA1">
            <w:pPr>
              <w:jc w:val="both"/>
              <w:rPr>
                <w:sz w:val="24"/>
                <w:szCs w:val="24"/>
              </w:rPr>
            </w:pPr>
            <w:r w:rsidRPr="00C021CA">
              <w:rPr>
                <w:sz w:val="24"/>
                <w:szCs w:val="24"/>
              </w:rPr>
              <w:t>аванс не предусмотрен</w:t>
            </w:r>
          </w:p>
        </w:tc>
      </w:tr>
      <w:tr w:rsidR="008B0A6B">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8B0A6B" w:rsidRDefault="008B0A6B" w:rsidP="008B0A6B">
            <w:pPr>
              <w:jc w:val="center"/>
              <w:rPr>
                <w:color w:val="000000"/>
                <w:sz w:val="24"/>
                <w:szCs w:val="24"/>
              </w:rPr>
            </w:pPr>
            <w:r>
              <w:rPr>
                <w:color w:val="000000"/>
                <w:sz w:val="24"/>
                <w:szCs w:val="24"/>
              </w:rPr>
              <w:t>13.</w:t>
            </w:r>
          </w:p>
        </w:tc>
        <w:tc>
          <w:tcPr>
            <w:tcW w:w="93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Pr="00C021CA" w:rsidRDefault="008B0A6B" w:rsidP="008B0A6B">
            <w:pPr>
              <w:jc w:val="both"/>
              <w:rPr>
                <w:sz w:val="24"/>
                <w:szCs w:val="24"/>
              </w:rPr>
            </w:pPr>
            <w:r w:rsidRPr="00C021CA">
              <w:rPr>
                <w:sz w:val="24"/>
                <w:szCs w:val="24"/>
              </w:rPr>
              <w:t>Требования, предъявляемые к участникам закупки</w:t>
            </w:r>
          </w:p>
        </w:tc>
      </w:tr>
      <w:tr w:rsidR="008B0A6B">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8B0A6B" w:rsidRDefault="008B0A6B" w:rsidP="008B0A6B">
            <w:pPr>
              <w:jc w:val="center"/>
              <w:rPr>
                <w:color w:val="000000"/>
                <w:sz w:val="24"/>
                <w:szCs w:val="24"/>
              </w:rPr>
            </w:pPr>
            <w:r>
              <w:rPr>
                <w:color w:val="000000"/>
                <w:sz w:val="24"/>
                <w:szCs w:val="24"/>
              </w:rPr>
              <w:t>13.1.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Default="008B0A6B" w:rsidP="008B0A6B">
            <w:pPr>
              <w:jc w:val="both"/>
              <w:rPr>
                <w:color w:val="000000"/>
                <w:sz w:val="24"/>
                <w:szCs w:val="24"/>
              </w:rPr>
            </w:pPr>
            <w:r>
              <w:rPr>
                <w:color w:val="000000"/>
                <w:sz w:val="24"/>
                <w:szCs w:val="24"/>
              </w:rPr>
              <w:t>Требования, предъявляемые к участникам закупки в соответствии с пунктом 1 части 1 статьи 31 Закона о контрактной системе</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Pr="00C021CA" w:rsidRDefault="008B0A6B" w:rsidP="008B0A6B">
            <w:pPr>
              <w:rPr>
                <w:sz w:val="24"/>
                <w:szCs w:val="24"/>
              </w:rPr>
            </w:pPr>
            <w:r w:rsidRPr="00C021CA">
              <w:rPr>
                <w:sz w:val="24"/>
                <w:szCs w:val="24"/>
              </w:rPr>
              <w:t>не установлены</w:t>
            </w:r>
          </w:p>
        </w:tc>
      </w:tr>
      <w:tr w:rsidR="008B0A6B">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8B0A6B" w:rsidRDefault="008B0A6B" w:rsidP="008B0A6B">
            <w:pPr>
              <w:jc w:val="center"/>
              <w:rPr>
                <w:color w:val="000000"/>
                <w:sz w:val="24"/>
                <w:szCs w:val="24"/>
              </w:rPr>
            </w:pPr>
            <w:r>
              <w:rPr>
                <w:color w:val="000000"/>
                <w:sz w:val="24"/>
                <w:szCs w:val="24"/>
              </w:rPr>
              <w:t>13.1.1.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Default="008B0A6B" w:rsidP="00C06685">
            <w:pPr>
              <w:jc w:val="both"/>
              <w:rPr>
                <w:color w:val="000000"/>
                <w:sz w:val="24"/>
                <w:szCs w:val="24"/>
              </w:rPr>
            </w:pPr>
            <w:r>
              <w:rPr>
                <w:color w:val="000000"/>
                <w:sz w:val="24"/>
                <w:szCs w:val="24"/>
              </w:rPr>
              <w:t>Перечень документов, подтверждающих соответствие участника закупки требованию, установленному в п. 13.1</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Default="008B0A6B" w:rsidP="008B0A6B">
            <w:pPr>
              <w:jc w:val="both"/>
              <w:rPr>
                <w:color w:val="000000"/>
                <w:sz w:val="24"/>
                <w:szCs w:val="24"/>
              </w:rPr>
            </w:pPr>
            <w:r>
              <w:rPr>
                <w:color w:val="000000"/>
                <w:sz w:val="24"/>
                <w:szCs w:val="24"/>
              </w:rPr>
              <w:t>не установлено</w:t>
            </w:r>
          </w:p>
        </w:tc>
      </w:tr>
      <w:tr w:rsidR="008B0A6B">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8B0A6B" w:rsidRDefault="008B0A6B" w:rsidP="008B0A6B">
            <w:pPr>
              <w:jc w:val="center"/>
              <w:rPr>
                <w:color w:val="000000"/>
                <w:sz w:val="24"/>
                <w:szCs w:val="24"/>
              </w:rPr>
            </w:pPr>
            <w:r>
              <w:rPr>
                <w:color w:val="000000"/>
                <w:sz w:val="24"/>
                <w:szCs w:val="24"/>
              </w:rPr>
              <w:t>13.2.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Default="008B0A6B" w:rsidP="008B0A6B">
            <w:pPr>
              <w:jc w:val="both"/>
              <w:rPr>
                <w:color w:val="000000"/>
                <w:sz w:val="24"/>
                <w:szCs w:val="24"/>
              </w:rPr>
            </w:pPr>
            <w:r>
              <w:rPr>
                <w:color w:val="000000"/>
                <w:sz w:val="24"/>
                <w:szCs w:val="24"/>
              </w:rPr>
              <w:t xml:space="preserve">Требования, предъявляемые к участникам закупки в соответствии </w:t>
            </w:r>
            <w:r>
              <w:rPr>
                <w:sz w:val="24"/>
                <w:szCs w:val="24"/>
              </w:rPr>
              <w:t>с пунктами 3 - 5, 7 - 11 части 1 статьи 31 Закона о контрактной системе</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Default="008B0A6B" w:rsidP="008B0A6B">
            <w:pPr>
              <w:jc w:val="both"/>
              <w:rPr>
                <w:color w:val="000000"/>
                <w:sz w:val="24"/>
                <w:szCs w:val="24"/>
              </w:rPr>
            </w:pPr>
            <w:r>
              <w:rPr>
                <w:color w:val="000000"/>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B0A6B" w:rsidRDefault="008B0A6B" w:rsidP="008B0A6B">
            <w:pPr>
              <w:jc w:val="both"/>
              <w:rPr>
                <w:color w:val="000000"/>
                <w:sz w:val="24"/>
                <w:szCs w:val="24"/>
              </w:rPr>
            </w:pPr>
            <w:r>
              <w:rPr>
                <w:color w:val="000000"/>
                <w:sz w:val="24"/>
                <w:szCs w:val="24"/>
              </w:rPr>
              <w:t>2) неприостановление деятельности участника закупки в порядке, установленном Кодексом об административных правонарушениях;</w:t>
            </w:r>
          </w:p>
          <w:p w:rsidR="008B0A6B" w:rsidRDefault="008B0A6B" w:rsidP="008B0A6B">
            <w:pPr>
              <w:jc w:val="both"/>
              <w:rPr>
                <w:color w:val="000000"/>
                <w:sz w:val="24"/>
                <w:szCs w:val="24"/>
              </w:rPr>
            </w:pPr>
            <w:r>
              <w:rPr>
                <w:color w:val="000000"/>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B0A6B" w:rsidRDefault="008B0A6B" w:rsidP="008B0A6B">
            <w:pPr>
              <w:jc w:val="both"/>
              <w:rPr>
                <w:color w:val="000000"/>
                <w:sz w:val="24"/>
                <w:szCs w:val="24"/>
              </w:rPr>
            </w:pPr>
            <w:r>
              <w:rPr>
                <w:color w:val="000000"/>
                <w:sz w:val="24"/>
                <w:szCs w:val="24"/>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w:t>
            </w:r>
            <w:r>
              <w:rPr>
                <w:color w:val="000000"/>
                <w:sz w:val="24"/>
                <w:szCs w:val="24"/>
              </w:rPr>
              <w:lastRenderedPageBreak/>
              <w:t>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B0A6B" w:rsidRDefault="008B0A6B" w:rsidP="008B0A6B">
            <w:pPr>
              <w:jc w:val="both"/>
              <w:rPr>
                <w:color w:val="000000"/>
                <w:sz w:val="24"/>
                <w:szCs w:val="24"/>
              </w:rPr>
            </w:pPr>
            <w:r>
              <w:rPr>
                <w:color w:val="000000"/>
                <w:sz w:val="24"/>
                <w:szCs w:val="24"/>
              </w:rPr>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8B0A6B" w:rsidRDefault="008B0A6B" w:rsidP="008B0A6B">
            <w:pPr>
              <w:jc w:val="both"/>
              <w:rPr>
                <w:color w:val="000000"/>
                <w:sz w:val="24"/>
                <w:szCs w:val="24"/>
              </w:rPr>
            </w:pPr>
            <w:r>
              <w:rPr>
                <w:color w:val="000000"/>
                <w:sz w:val="24"/>
                <w:szCs w:val="24"/>
              </w:rPr>
              <w:t>6)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8B0A6B" w:rsidRDefault="008B0A6B" w:rsidP="008B0A6B">
            <w:pPr>
              <w:jc w:val="both"/>
              <w:rPr>
                <w:color w:val="000000"/>
                <w:sz w:val="24"/>
                <w:szCs w:val="24"/>
              </w:rPr>
            </w:pPr>
            <w:r>
              <w:rPr>
                <w:color w:val="000000"/>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8B0A6B" w:rsidRDefault="008B0A6B" w:rsidP="008B0A6B">
            <w:pPr>
              <w:jc w:val="both"/>
              <w:rPr>
                <w:color w:val="000000"/>
                <w:sz w:val="24"/>
                <w:szCs w:val="24"/>
              </w:rPr>
            </w:pPr>
            <w:r>
              <w:rPr>
                <w:color w:val="000000"/>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8B0A6B" w:rsidRDefault="008B0A6B" w:rsidP="008B0A6B">
            <w:pPr>
              <w:jc w:val="both"/>
              <w:rPr>
                <w:color w:val="000000"/>
                <w:sz w:val="24"/>
                <w:szCs w:val="24"/>
              </w:rPr>
            </w:pPr>
            <w:r>
              <w:rPr>
                <w:color w:val="000000"/>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w:t>
            </w:r>
            <w:r>
              <w:rPr>
                <w:color w:val="000000"/>
                <w:sz w:val="24"/>
                <w:szCs w:val="24"/>
              </w:rPr>
              <w:lastRenderedPageBreak/>
              <w:t>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8B0A6B" w:rsidRDefault="008B0A6B" w:rsidP="008B0A6B">
            <w:pPr>
              <w:jc w:val="both"/>
              <w:rPr>
                <w:color w:val="000000"/>
                <w:sz w:val="24"/>
                <w:szCs w:val="24"/>
              </w:rPr>
            </w:pPr>
            <w:r>
              <w:rPr>
                <w:color w:val="000000"/>
                <w:sz w:val="24"/>
                <w:szCs w:val="24"/>
              </w:rPr>
              <w:t>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8B0A6B" w:rsidRDefault="008B0A6B" w:rsidP="008B0A6B">
            <w:pPr>
              <w:jc w:val="both"/>
              <w:rPr>
                <w:color w:val="000000"/>
                <w:sz w:val="24"/>
                <w:szCs w:val="24"/>
              </w:rPr>
            </w:pPr>
            <w:r>
              <w:rPr>
                <w:color w:val="000000"/>
                <w:sz w:val="24"/>
                <w:szCs w:val="24"/>
              </w:rPr>
              <w:t>8) участник закупки не является иностранным агентом;</w:t>
            </w:r>
          </w:p>
          <w:p w:rsidR="008B0A6B" w:rsidRDefault="008B0A6B" w:rsidP="008B0A6B">
            <w:pPr>
              <w:jc w:val="both"/>
              <w:rPr>
                <w:color w:val="000000"/>
                <w:sz w:val="24"/>
                <w:szCs w:val="24"/>
              </w:rPr>
            </w:pPr>
            <w:r>
              <w:rPr>
                <w:color w:val="000000"/>
                <w:sz w:val="24"/>
                <w:szCs w:val="24"/>
              </w:rPr>
              <w:t>9) отсутствие у участника закупки ограничений для участия в закупках, установленных законодательством Российской Федерации:</w:t>
            </w:r>
          </w:p>
          <w:p w:rsidR="008B0A6B" w:rsidRDefault="008B0A6B" w:rsidP="008B0A6B">
            <w:pPr>
              <w:jc w:val="both"/>
              <w:rPr>
                <w:color w:val="000000"/>
                <w:sz w:val="24"/>
                <w:szCs w:val="24"/>
              </w:rPr>
            </w:pPr>
            <w:r>
              <w:rPr>
                <w:color w:val="000000"/>
                <w:sz w:val="24"/>
                <w:szCs w:val="24"/>
              </w:rPr>
              <w:t>- в том числе участник закупки не должен являться юридическим или физическим лицом, включенным в перечень, утвержденный постановлением Правительства РФ от 11.05.2022 №851 «О мерах по реализации Указа Президента Российской Федерации от 3 мая 2022 г. №252», и находящейся под их контролем организацией, в отношении которой применяются специальные экономические меры.</w:t>
            </w:r>
          </w:p>
        </w:tc>
      </w:tr>
      <w:tr w:rsidR="008B0A6B">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8B0A6B" w:rsidRDefault="008B0A6B" w:rsidP="008B0A6B">
            <w:pPr>
              <w:jc w:val="center"/>
              <w:rPr>
                <w:color w:val="000000"/>
                <w:sz w:val="24"/>
                <w:szCs w:val="24"/>
              </w:rPr>
            </w:pPr>
            <w:r>
              <w:rPr>
                <w:color w:val="000000"/>
                <w:sz w:val="24"/>
                <w:szCs w:val="24"/>
              </w:rPr>
              <w:lastRenderedPageBreak/>
              <w:t>13.3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Default="008B0A6B" w:rsidP="00345F25">
            <w:pPr>
              <w:jc w:val="both"/>
              <w:rPr>
                <w:color w:val="000000"/>
                <w:sz w:val="24"/>
                <w:szCs w:val="24"/>
              </w:rPr>
            </w:pPr>
            <w:r>
              <w:rPr>
                <w:color w:val="000000"/>
                <w:sz w:val="24"/>
                <w:szCs w:val="24"/>
              </w:rPr>
              <w:t>Требования, предъявляемые к участникам закупки в соответствии с частью 2 статьи 31 Закона о контрактной системе</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Pr="00C021CA" w:rsidRDefault="00345F25" w:rsidP="00FE4E73">
            <w:pPr>
              <w:ind w:hanging="3"/>
              <w:jc w:val="both"/>
              <w:rPr>
                <w:sz w:val="24"/>
                <w:szCs w:val="24"/>
              </w:rPr>
            </w:pPr>
            <w:r w:rsidRPr="00C021CA">
              <w:rPr>
                <w:sz w:val="24"/>
                <w:szCs w:val="24"/>
              </w:rPr>
              <w:t>не установлено</w:t>
            </w:r>
          </w:p>
        </w:tc>
      </w:tr>
      <w:tr w:rsidR="008B0A6B">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8B0A6B" w:rsidRDefault="008B0A6B" w:rsidP="008B0A6B">
            <w:pPr>
              <w:jc w:val="center"/>
              <w:rPr>
                <w:color w:val="000000"/>
                <w:sz w:val="24"/>
                <w:szCs w:val="24"/>
              </w:rPr>
            </w:pPr>
            <w:r>
              <w:rPr>
                <w:color w:val="000000"/>
                <w:sz w:val="24"/>
                <w:szCs w:val="24"/>
              </w:rPr>
              <w:t>13.3.1.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Default="008B0A6B" w:rsidP="008B0A6B">
            <w:pPr>
              <w:jc w:val="both"/>
              <w:rPr>
                <w:color w:val="000000"/>
                <w:sz w:val="24"/>
                <w:szCs w:val="24"/>
              </w:rPr>
            </w:pPr>
            <w:r>
              <w:rPr>
                <w:color w:val="000000"/>
                <w:sz w:val="24"/>
                <w:szCs w:val="24"/>
              </w:rPr>
              <w:t>Перечень документов, подтверждающих соответствие участника закупки требованию, установленному в п. 13.3.</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Pr="00C021CA" w:rsidRDefault="00345F25" w:rsidP="00FE4E73">
            <w:pPr>
              <w:jc w:val="both"/>
              <w:rPr>
                <w:sz w:val="24"/>
                <w:szCs w:val="24"/>
                <w:highlight w:val="green"/>
              </w:rPr>
            </w:pPr>
            <w:r w:rsidRPr="00C021CA">
              <w:rPr>
                <w:sz w:val="24"/>
                <w:szCs w:val="24"/>
              </w:rPr>
              <w:t>не установлено</w:t>
            </w:r>
          </w:p>
        </w:tc>
      </w:tr>
      <w:tr w:rsidR="008B0A6B">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8B0A6B" w:rsidRDefault="008B0A6B" w:rsidP="008B0A6B">
            <w:pPr>
              <w:jc w:val="center"/>
              <w:rPr>
                <w:color w:val="000000"/>
                <w:sz w:val="24"/>
                <w:szCs w:val="24"/>
              </w:rPr>
            </w:pPr>
            <w:r>
              <w:rPr>
                <w:color w:val="000000"/>
                <w:sz w:val="24"/>
                <w:szCs w:val="24"/>
              </w:rPr>
              <w:t>13.4.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Default="008B0A6B" w:rsidP="008B0A6B">
            <w:pPr>
              <w:jc w:val="both"/>
              <w:rPr>
                <w:color w:val="000000"/>
                <w:sz w:val="24"/>
                <w:szCs w:val="24"/>
              </w:rPr>
            </w:pPr>
            <w:r>
              <w:rPr>
                <w:color w:val="000000"/>
                <w:sz w:val="24"/>
                <w:szCs w:val="24"/>
              </w:rPr>
              <w:t xml:space="preserve">Требования, предъявляемые к участникам закупки в соответствии с частью 2.1. статьи 31 Закона о контрактной системе </w:t>
            </w:r>
            <w:r>
              <w:rPr>
                <w:i/>
                <w:color w:val="000000"/>
                <w:sz w:val="24"/>
                <w:szCs w:val="24"/>
              </w:rPr>
              <w:t>(если НМЦК свыше 20 млн. рублей)</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Pr="00C021CA" w:rsidRDefault="008B0A6B" w:rsidP="008B0A6B">
            <w:pPr>
              <w:jc w:val="both"/>
              <w:rPr>
                <w:sz w:val="24"/>
                <w:szCs w:val="24"/>
              </w:rPr>
            </w:pPr>
            <w:r w:rsidRPr="00C021CA">
              <w:rPr>
                <w:sz w:val="24"/>
                <w:szCs w:val="24"/>
              </w:rPr>
              <w:t>не установлено</w:t>
            </w:r>
          </w:p>
        </w:tc>
      </w:tr>
      <w:tr w:rsidR="008B0A6B">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8B0A6B" w:rsidRDefault="008B0A6B" w:rsidP="008B0A6B">
            <w:pPr>
              <w:jc w:val="center"/>
              <w:rPr>
                <w:color w:val="000000"/>
                <w:sz w:val="24"/>
                <w:szCs w:val="24"/>
              </w:rPr>
            </w:pPr>
            <w:r>
              <w:rPr>
                <w:color w:val="000000"/>
                <w:sz w:val="24"/>
                <w:szCs w:val="24"/>
              </w:rPr>
              <w:t>13.4.1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Default="008B0A6B" w:rsidP="008B0A6B">
            <w:pPr>
              <w:jc w:val="both"/>
              <w:rPr>
                <w:color w:val="000000"/>
                <w:sz w:val="24"/>
                <w:szCs w:val="24"/>
              </w:rPr>
            </w:pPr>
            <w:r>
              <w:rPr>
                <w:color w:val="000000"/>
                <w:sz w:val="24"/>
                <w:szCs w:val="24"/>
              </w:rPr>
              <w:t>Перечень документов, подтверждающих соответствие участника закупки требованию, установленному в п. 13.4.</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Pr="00C021CA" w:rsidRDefault="008B0A6B" w:rsidP="008B0A6B">
            <w:pPr>
              <w:jc w:val="both"/>
              <w:rPr>
                <w:sz w:val="24"/>
                <w:szCs w:val="24"/>
              </w:rPr>
            </w:pPr>
            <w:r w:rsidRPr="00C021CA">
              <w:rPr>
                <w:sz w:val="24"/>
                <w:szCs w:val="24"/>
              </w:rPr>
              <w:t>не установлено</w:t>
            </w:r>
          </w:p>
        </w:tc>
      </w:tr>
      <w:tr w:rsidR="008B0A6B">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8B0A6B" w:rsidRDefault="008B0A6B" w:rsidP="008B0A6B">
            <w:pPr>
              <w:jc w:val="center"/>
              <w:rPr>
                <w:color w:val="000000"/>
                <w:sz w:val="24"/>
                <w:szCs w:val="24"/>
              </w:rPr>
            </w:pPr>
            <w:r>
              <w:rPr>
                <w:color w:val="000000"/>
                <w:sz w:val="24"/>
                <w:szCs w:val="24"/>
              </w:rPr>
              <w:lastRenderedPageBreak/>
              <w:t>13.5.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Default="008B0A6B" w:rsidP="008B0A6B">
            <w:pPr>
              <w:jc w:val="both"/>
              <w:rPr>
                <w:color w:val="000000"/>
                <w:sz w:val="24"/>
                <w:szCs w:val="24"/>
              </w:rPr>
            </w:pPr>
            <w:r>
              <w:rPr>
                <w:color w:val="000000"/>
                <w:sz w:val="24"/>
                <w:szCs w:val="24"/>
              </w:rPr>
              <w:t>Требования, предъявляемые к участникам закупки в соответствии с частью 1.1 статьи 31 Закона о контрактной системе</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Default="008B0A6B" w:rsidP="008B0A6B">
            <w:pPr>
              <w:jc w:val="both"/>
              <w:rPr>
                <w:i/>
                <w:color w:val="000000"/>
                <w:sz w:val="24"/>
                <w:szCs w:val="24"/>
              </w:rPr>
            </w:pPr>
            <w:r>
              <w:rPr>
                <w:i/>
                <w:color w:val="000000"/>
                <w:sz w:val="24"/>
                <w:szCs w:val="24"/>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8B0A6B">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8B0A6B" w:rsidRDefault="008B0A6B" w:rsidP="008B0A6B">
            <w:pPr>
              <w:jc w:val="center"/>
              <w:rPr>
                <w:color w:val="000000"/>
                <w:sz w:val="24"/>
                <w:szCs w:val="24"/>
              </w:rPr>
            </w:pPr>
            <w:r>
              <w:rPr>
                <w:color w:val="000000"/>
                <w:sz w:val="24"/>
                <w:szCs w:val="24"/>
              </w:rPr>
              <w:t>13.6.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Default="008B0A6B" w:rsidP="008B0A6B">
            <w:pPr>
              <w:jc w:val="both"/>
              <w:rPr>
                <w:color w:val="000000"/>
                <w:sz w:val="24"/>
                <w:szCs w:val="24"/>
              </w:rPr>
            </w:pPr>
            <w:r>
              <w:rPr>
                <w:color w:val="000000"/>
                <w:sz w:val="24"/>
                <w:szCs w:val="24"/>
              </w:rPr>
              <w:t xml:space="preserve">Требование об отсутствии в реестре недобросовестных поставщиков (подрядчиков, исполнителей) информации, включенной в такой реестр в связи с отказом поставщика (подрядчика, исполнителя) от исполнения контракта по причине введения в отношении заказчика санкций и (или) мер ограничительного характера </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Pr="00C021CA" w:rsidRDefault="008B0A6B" w:rsidP="008B0A6B">
            <w:pPr>
              <w:jc w:val="both"/>
              <w:rPr>
                <w:i/>
                <w:sz w:val="24"/>
                <w:szCs w:val="24"/>
              </w:rPr>
            </w:pPr>
            <w:r w:rsidRPr="00C021CA">
              <w:rPr>
                <w:sz w:val="24"/>
                <w:szCs w:val="24"/>
              </w:rPr>
              <w:t>не установлено</w:t>
            </w:r>
          </w:p>
        </w:tc>
      </w:tr>
      <w:tr w:rsidR="008B0A6B">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8B0A6B" w:rsidRDefault="008B0A6B" w:rsidP="008B0A6B">
            <w:pPr>
              <w:jc w:val="center"/>
              <w:rPr>
                <w:color w:val="000000"/>
                <w:sz w:val="24"/>
                <w:szCs w:val="24"/>
              </w:rPr>
            </w:pPr>
            <w:r>
              <w:rPr>
                <w:color w:val="000000"/>
                <w:sz w:val="24"/>
                <w:szCs w:val="24"/>
              </w:rPr>
              <w:t>14.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Default="008B0A6B" w:rsidP="008B0A6B">
            <w:pPr>
              <w:jc w:val="both"/>
              <w:rPr>
                <w:color w:val="000000"/>
                <w:sz w:val="24"/>
                <w:szCs w:val="24"/>
              </w:rPr>
            </w:pPr>
            <w:r>
              <w:rPr>
                <w:color w:val="000000"/>
                <w:sz w:val="24"/>
                <w:szCs w:val="24"/>
              </w:rPr>
              <w:t>Преимущества в соответствии со статьями 28 и 29 Закона о контрактной системе</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Pr="00C021CA" w:rsidRDefault="008B0A6B" w:rsidP="008B0A6B">
            <w:pPr>
              <w:jc w:val="both"/>
              <w:rPr>
                <w:sz w:val="24"/>
                <w:szCs w:val="24"/>
              </w:rPr>
            </w:pPr>
            <w:r w:rsidRPr="00C021CA">
              <w:rPr>
                <w:sz w:val="24"/>
                <w:szCs w:val="24"/>
              </w:rPr>
              <w:t>не установлены</w:t>
            </w:r>
          </w:p>
        </w:tc>
      </w:tr>
      <w:tr w:rsidR="008B0A6B">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8B0A6B" w:rsidRDefault="008B0A6B" w:rsidP="008B0A6B">
            <w:pPr>
              <w:jc w:val="center"/>
              <w:rPr>
                <w:color w:val="000000"/>
                <w:sz w:val="24"/>
                <w:szCs w:val="24"/>
              </w:rPr>
            </w:pPr>
            <w:r>
              <w:rPr>
                <w:color w:val="000000"/>
                <w:sz w:val="24"/>
                <w:szCs w:val="24"/>
              </w:rPr>
              <w:t>15.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Default="008B0A6B" w:rsidP="008B0A6B">
            <w:pPr>
              <w:jc w:val="both"/>
              <w:rPr>
                <w:color w:val="000000"/>
                <w:sz w:val="24"/>
                <w:szCs w:val="24"/>
              </w:rPr>
            </w:pPr>
            <w:r>
              <w:rPr>
                <w:color w:val="000000"/>
                <w:sz w:val="24"/>
                <w:szCs w:val="24"/>
              </w:rPr>
              <w:t>Преимущества участия в определении поставщика (подрядчика, исполнителя) в соответствии с частью 3 статьи 30 Закона о контрактной системе</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Pr="00C021CA" w:rsidRDefault="008B0A6B" w:rsidP="008B0A6B">
            <w:pPr>
              <w:jc w:val="both"/>
              <w:rPr>
                <w:sz w:val="24"/>
                <w:szCs w:val="24"/>
              </w:rPr>
            </w:pPr>
            <w:r w:rsidRPr="00C021CA">
              <w:rPr>
                <w:sz w:val="24"/>
                <w:szCs w:val="24"/>
              </w:rPr>
              <w:t>Установлено.</w:t>
            </w:r>
          </w:p>
          <w:p w:rsidR="008B0A6B" w:rsidRPr="00C021CA" w:rsidRDefault="008B0A6B" w:rsidP="008B0A6B">
            <w:pPr>
              <w:jc w:val="both"/>
              <w:rPr>
                <w:i/>
                <w:sz w:val="24"/>
                <w:szCs w:val="24"/>
              </w:rPr>
            </w:pPr>
            <w:r w:rsidRPr="00C021CA">
              <w:rPr>
                <w:i/>
                <w:sz w:val="24"/>
                <w:szCs w:val="24"/>
              </w:rPr>
              <w:t>Участниками закупки могут быть только субъекты малого предпринимательства, социально ориентированные некоммерческие организации.</w:t>
            </w:r>
          </w:p>
        </w:tc>
      </w:tr>
      <w:tr w:rsidR="008B0A6B">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8B0A6B" w:rsidRDefault="008B0A6B" w:rsidP="008B0A6B">
            <w:pPr>
              <w:jc w:val="center"/>
              <w:rPr>
                <w:color w:val="000000"/>
                <w:sz w:val="24"/>
                <w:szCs w:val="24"/>
              </w:rPr>
            </w:pPr>
            <w:r>
              <w:rPr>
                <w:color w:val="000000"/>
                <w:sz w:val="24"/>
                <w:szCs w:val="24"/>
              </w:rPr>
              <w:t>16.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Default="008B0A6B" w:rsidP="008B0A6B">
            <w:pPr>
              <w:jc w:val="both"/>
              <w:rPr>
                <w:color w:val="000000"/>
                <w:sz w:val="24"/>
                <w:szCs w:val="24"/>
              </w:rPr>
            </w:pPr>
            <w:r>
              <w:rPr>
                <w:color w:val="000000"/>
                <w:sz w:val="24"/>
                <w:szCs w:val="24"/>
              </w:rPr>
              <w:t xml:space="preserve">Требование, установленное в соответствии с частью 5 статьи 30 Закона о контрактной системе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Pr="00C021CA" w:rsidRDefault="008B0A6B" w:rsidP="008B0A6B">
            <w:pPr>
              <w:jc w:val="both"/>
              <w:rPr>
                <w:sz w:val="24"/>
                <w:szCs w:val="24"/>
              </w:rPr>
            </w:pPr>
            <w:r w:rsidRPr="00C021CA">
              <w:rPr>
                <w:sz w:val="24"/>
                <w:szCs w:val="24"/>
              </w:rPr>
              <w:t>не установлено</w:t>
            </w:r>
          </w:p>
        </w:tc>
      </w:tr>
      <w:tr w:rsidR="008B0A6B">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8B0A6B" w:rsidRDefault="008B0A6B" w:rsidP="008B0A6B">
            <w:pPr>
              <w:jc w:val="center"/>
              <w:rPr>
                <w:color w:val="000000"/>
                <w:sz w:val="24"/>
                <w:szCs w:val="24"/>
              </w:rPr>
            </w:pPr>
            <w:r>
              <w:rPr>
                <w:color w:val="000000"/>
                <w:sz w:val="24"/>
                <w:szCs w:val="24"/>
              </w:rPr>
              <w:t>16.1.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Default="008B0A6B" w:rsidP="008B0A6B">
            <w:pPr>
              <w:jc w:val="both"/>
              <w:rPr>
                <w:color w:val="000000"/>
                <w:sz w:val="24"/>
                <w:szCs w:val="24"/>
              </w:rPr>
            </w:pPr>
            <w:r>
              <w:rPr>
                <w:color w:val="000000"/>
                <w:sz w:val="24"/>
                <w:szCs w:val="24"/>
              </w:rPr>
              <w:t>Объем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Pr="00C021CA" w:rsidRDefault="008B0A6B" w:rsidP="00C06685">
            <w:pPr>
              <w:jc w:val="both"/>
              <w:rPr>
                <w:sz w:val="24"/>
                <w:szCs w:val="24"/>
              </w:rPr>
            </w:pPr>
            <w:r w:rsidRPr="00C021CA">
              <w:rPr>
                <w:sz w:val="24"/>
                <w:szCs w:val="24"/>
              </w:rPr>
              <w:t>не установлен</w:t>
            </w:r>
          </w:p>
        </w:tc>
      </w:tr>
      <w:tr w:rsidR="008B0A6B">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8B0A6B" w:rsidRDefault="008B0A6B" w:rsidP="008B0A6B">
            <w:pPr>
              <w:jc w:val="center"/>
              <w:rPr>
                <w:color w:val="000000"/>
                <w:sz w:val="24"/>
                <w:szCs w:val="24"/>
              </w:rPr>
            </w:pPr>
            <w:r>
              <w:rPr>
                <w:color w:val="000000"/>
                <w:sz w:val="24"/>
                <w:szCs w:val="24"/>
              </w:rPr>
              <w:t>17.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Default="008B0A6B" w:rsidP="008B0A6B">
            <w:pPr>
              <w:jc w:val="both"/>
              <w:rPr>
                <w:color w:val="000000"/>
                <w:sz w:val="24"/>
                <w:szCs w:val="24"/>
              </w:rPr>
            </w:pPr>
            <w:r>
              <w:rPr>
                <w:color w:val="000000"/>
                <w:sz w:val="24"/>
                <w:szCs w:val="24"/>
              </w:rPr>
              <w:t xml:space="preserve">Условия, запреты, ограничения допуска товаров, происходящих из иностранного государства или </w:t>
            </w:r>
            <w:r>
              <w:rPr>
                <w:color w:val="000000"/>
                <w:sz w:val="24"/>
                <w:szCs w:val="24"/>
              </w:rPr>
              <w:lastRenderedPageBreak/>
              <w:t>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Закона о контрактной системе</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Pr="00C021CA" w:rsidRDefault="008B0A6B" w:rsidP="008B0A6B">
            <w:pPr>
              <w:jc w:val="both"/>
              <w:rPr>
                <w:sz w:val="24"/>
                <w:szCs w:val="24"/>
              </w:rPr>
            </w:pPr>
            <w:r w:rsidRPr="00C021CA">
              <w:rPr>
                <w:sz w:val="24"/>
                <w:szCs w:val="24"/>
              </w:rPr>
              <w:lastRenderedPageBreak/>
              <w:t>не установлены</w:t>
            </w:r>
          </w:p>
        </w:tc>
      </w:tr>
      <w:tr w:rsidR="008B0A6B">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8B0A6B" w:rsidRDefault="008B0A6B" w:rsidP="008B0A6B">
            <w:pPr>
              <w:jc w:val="center"/>
              <w:rPr>
                <w:color w:val="000000"/>
                <w:sz w:val="24"/>
                <w:szCs w:val="24"/>
              </w:rPr>
            </w:pPr>
            <w:r>
              <w:rPr>
                <w:color w:val="000000"/>
                <w:sz w:val="24"/>
                <w:szCs w:val="24"/>
              </w:rPr>
              <w:t>18.</w:t>
            </w:r>
          </w:p>
        </w:tc>
        <w:tc>
          <w:tcPr>
            <w:tcW w:w="93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Default="008B0A6B" w:rsidP="008B0A6B">
            <w:pPr>
              <w:jc w:val="both"/>
              <w:rPr>
                <w:color w:val="000000"/>
                <w:sz w:val="24"/>
                <w:szCs w:val="24"/>
              </w:rPr>
            </w:pPr>
            <w:r>
              <w:rPr>
                <w:color w:val="000000"/>
                <w:sz w:val="24"/>
                <w:szCs w:val="24"/>
              </w:rPr>
              <w:t>Обеспечение заявки на участие в закупке</w:t>
            </w:r>
          </w:p>
        </w:tc>
      </w:tr>
      <w:tr w:rsidR="008B0A6B" w:rsidTr="006E34FF">
        <w:trPr>
          <w:trHeight w:val="3157"/>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8B0A6B" w:rsidRDefault="008B0A6B" w:rsidP="008B0A6B">
            <w:pPr>
              <w:jc w:val="center"/>
              <w:rPr>
                <w:color w:val="000000"/>
                <w:sz w:val="24"/>
                <w:szCs w:val="24"/>
              </w:rPr>
            </w:pPr>
            <w:r>
              <w:rPr>
                <w:color w:val="000000"/>
                <w:sz w:val="24"/>
                <w:szCs w:val="24"/>
              </w:rPr>
              <w:t>18.1.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Default="008B0A6B" w:rsidP="008B0A6B">
            <w:pPr>
              <w:jc w:val="both"/>
              <w:rPr>
                <w:color w:val="000000"/>
                <w:sz w:val="24"/>
                <w:szCs w:val="24"/>
              </w:rPr>
            </w:pPr>
            <w:r>
              <w:rPr>
                <w:color w:val="000000"/>
                <w:sz w:val="24"/>
                <w:szCs w:val="24"/>
              </w:rPr>
              <w:t>Размер обеспечения заявки на участие в закупке</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Pr="00C021CA" w:rsidRDefault="008B0A6B" w:rsidP="008B0A6B">
            <w:pPr>
              <w:pBdr>
                <w:top w:val="nil"/>
                <w:left w:val="nil"/>
                <w:bottom w:val="nil"/>
                <w:right w:val="nil"/>
                <w:between w:val="nil"/>
              </w:pBdr>
              <w:jc w:val="both"/>
              <w:rPr>
                <w:i/>
                <w:sz w:val="24"/>
                <w:szCs w:val="24"/>
              </w:rPr>
            </w:pPr>
            <w:r w:rsidRPr="00C021CA">
              <w:rPr>
                <w:sz w:val="24"/>
                <w:szCs w:val="24"/>
              </w:rPr>
              <w:t xml:space="preserve">Установлено в размере </w:t>
            </w:r>
            <w:r w:rsidRPr="00C021CA">
              <w:rPr>
                <w:b/>
                <w:i/>
                <w:sz w:val="24"/>
                <w:szCs w:val="24"/>
              </w:rPr>
              <w:t>1%</w:t>
            </w:r>
            <w:r w:rsidRPr="00C021CA">
              <w:rPr>
                <w:sz w:val="24"/>
                <w:szCs w:val="24"/>
              </w:rPr>
              <w:t xml:space="preserve"> от начальной (максимальной) цены контракта, что составляет </w:t>
            </w:r>
            <w:r w:rsidR="00C021CA" w:rsidRPr="00C021CA">
              <w:rPr>
                <w:b/>
                <w:i/>
                <w:sz w:val="24"/>
                <w:szCs w:val="24"/>
              </w:rPr>
              <w:t>14</w:t>
            </w:r>
            <w:r w:rsidR="001011B6" w:rsidRPr="00C021CA">
              <w:rPr>
                <w:b/>
                <w:i/>
                <w:sz w:val="24"/>
                <w:szCs w:val="24"/>
              </w:rPr>
              <w:t> </w:t>
            </w:r>
            <w:r w:rsidR="00C021CA" w:rsidRPr="00C021CA">
              <w:rPr>
                <w:b/>
                <w:i/>
                <w:sz w:val="24"/>
                <w:szCs w:val="24"/>
              </w:rPr>
              <w:t>033</w:t>
            </w:r>
            <w:r w:rsidR="001011B6" w:rsidRPr="00C021CA">
              <w:rPr>
                <w:b/>
                <w:i/>
                <w:sz w:val="24"/>
                <w:szCs w:val="24"/>
              </w:rPr>
              <w:t>,</w:t>
            </w:r>
            <w:r w:rsidR="009E2E97" w:rsidRPr="00C021CA">
              <w:rPr>
                <w:b/>
                <w:i/>
                <w:sz w:val="24"/>
                <w:szCs w:val="24"/>
              </w:rPr>
              <w:t>0</w:t>
            </w:r>
            <w:r w:rsidR="00C021CA" w:rsidRPr="00C021CA">
              <w:rPr>
                <w:b/>
                <w:i/>
                <w:sz w:val="24"/>
                <w:szCs w:val="24"/>
              </w:rPr>
              <w:t>3</w:t>
            </w:r>
            <w:r w:rsidR="001011B6" w:rsidRPr="00C021CA">
              <w:rPr>
                <w:b/>
                <w:i/>
                <w:sz w:val="24"/>
                <w:szCs w:val="24"/>
              </w:rPr>
              <w:t xml:space="preserve"> </w:t>
            </w:r>
            <w:r w:rsidRPr="00C021CA">
              <w:rPr>
                <w:b/>
                <w:i/>
                <w:sz w:val="24"/>
                <w:szCs w:val="24"/>
              </w:rPr>
              <w:t>руб.</w:t>
            </w:r>
          </w:p>
          <w:p w:rsidR="008B0A6B" w:rsidRPr="00C021CA" w:rsidRDefault="008B0A6B" w:rsidP="00C021CA">
            <w:pPr>
              <w:jc w:val="both"/>
              <w:rPr>
                <w:sz w:val="24"/>
                <w:szCs w:val="24"/>
              </w:rPr>
            </w:pPr>
            <w:r w:rsidRPr="00C021CA">
              <w:rPr>
                <w:sz w:val="24"/>
                <w:szCs w:val="24"/>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(0,5%) начальной (максимальной) цены контракта, что составляет </w:t>
            </w:r>
            <w:r w:rsidR="00C021CA" w:rsidRPr="00C021CA">
              <w:rPr>
                <w:i/>
                <w:sz w:val="24"/>
                <w:szCs w:val="24"/>
              </w:rPr>
              <w:t>7</w:t>
            </w:r>
            <w:r w:rsidR="001011B6" w:rsidRPr="00C021CA">
              <w:rPr>
                <w:i/>
                <w:sz w:val="24"/>
                <w:szCs w:val="24"/>
              </w:rPr>
              <w:t> </w:t>
            </w:r>
            <w:r w:rsidR="00C021CA" w:rsidRPr="00C021CA">
              <w:rPr>
                <w:i/>
                <w:sz w:val="24"/>
                <w:szCs w:val="24"/>
              </w:rPr>
              <w:t>016</w:t>
            </w:r>
            <w:r w:rsidR="001011B6" w:rsidRPr="00C021CA">
              <w:rPr>
                <w:i/>
                <w:sz w:val="24"/>
                <w:szCs w:val="24"/>
              </w:rPr>
              <w:t>,5</w:t>
            </w:r>
            <w:r w:rsidR="00C021CA" w:rsidRPr="00C021CA">
              <w:rPr>
                <w:i/>
                <w:sz w:val="24"/>
                <w:szCs w:val="24"/>
              </w:rPr>
              <w:t>2</w:t>
            </w:r>
            <w:r w:rsidRPr="00C021CA">
              <w:rPr>
                <w:i/>
                <w:sz w:val="24"/>
                <w:szCs w:val="24"/>
              </w:rPr>
              <w:t xml:space="preserve"> руб.</w:t>
            </w:r>
            <w:r w:rsidR="006E34FF" w:rsidRPr="00C021CA">
              <w:rPr>
                <w:i/>
                <w:sz w:val="24"/>
                <w:szCs w:val="24"/>
              </w:rPr>
              <w:t xml:space="preserve"> </w:t>
            </w:r>
            <w:r w:rsidRPr="00C021CA">
              <w:rPr>
                <w:sz w:val="24"/>
                <w:szCs w:val="24"/>
              </w:rPr>
              <w:t>Государственные, муниципальные учреждения не предоставляют обеспечение подаваемых ими заявок на участие в закупках.</w:t>
            </w:r>
          </w:p>
        </w:tc>
      </w:tr>
      <w:tr w:rsidR="008B0A6B">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8B0A6B" w:rsidRDefault="008B0A6B" w:rsidP="008B0A6B">
            <w:pPr>
              <w:jc w:val="center"/>
              <w:rPr>
                <w:color w:val="000000"/>
                <w:sz w:val="24"/>
                <w:szCs w:val="24"/>
              </w:rPr>
            </w:pPr>
            <w:r>
              <w:rPr>
                <w:color w:val="000000"/>
                <w:sz w:val="24"/>
                <w:szCs w:val="24"/>
              </w:rPr>
              <w:t>18.2.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Default="008B0A6B" w:rsidP="008B0A6B">
            <w:pPr>
              <w:jc w:val="both"/>
              <w:rPr>
                <w:color w:val="000000"/>
                <w:sz w:val="24"/>
                <w:szCs w:val="24"/>
              </w:rPr>
            </w:pPr>
            <w:r>
              <w:rPr>
                <w:color w:val="000000"/>
                <w:sz w:val="24"/>
                <w:szCs w:val="24"/>
              </w:rPr>
              <w:t>Порядок внесения денежных средств в качестве обеспечения заявок на участие в закупке</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Default="008B0A6B" w:rsidP="008B0A6B">
            <w:pPr>
              <w:jc w:val="both"/>
              <w:rPr>
                <w:color w:val="000000"/>
                <w:sz w:val="24"/>
                <w:szCs w:val="24"/>
              </w:rPr>
            </w:pPr>
            <w:r>
              <w:rPr>
                <w:color w:val="000000"/>
                <w:sz w:val="24"/>
                <w:szCs w:val="24"/>
              </w:rPr>
              <w:t xml:space="preserve">Денежные средства, предназначенные для обеспечения заявок, вносятся на банковский счет, открытый в банке, включенном в перечень, который утвержден </w:t>
            </w:r>
            <w:r>
              <w:rPr>
                <w:sz w:val="24"/>
                <w:szCs w:val="24"/>
              </w:rPr>
              <w:t>распоряжением</w:t>
            </w:r>
            <w:r>
              <w:rPr>
                <w:color w:val="000000"/>
                <w:sz w:val="24"/>
                <w:szCs w:val="24"/>
              </w:rPr>
              <w:t xml:space="preserve"> Правительств</w:t>
            </w:r>
            <w:r>
              <w:rPr>
                <w:sz w:val="24"/>
                <w:szCs w:val="24"/>
              </w:rPr>
              <w:t>а</w:t>
            </w:r>
            <w:r>
              <w:rPr>
                <w:color w:val="000000"/>
                <w:sz w:val="24"/>
                <w:szCs w:val="24"/>
              </w:rPr>
              <w:t xml:space="preserve"> РФ от 13.07.2018 № 1451-р.</w:t>
            </w:r>
          </w:p>
          <w:p w:rsidR="008B0A6B" w:rsidRDefault="008B0A6B" w:rsidP="008B0A6B">
            <w:pPr>
              <w:jc w:val="both"/>
              <w:rPr>
                <w:sz w:val="24"/>
                <w:szCs w:val="24"/>
              </w:rPr>
            </w:pPr>
            <w:r>
              <w:rPr>
                <w:color w:val="000000"/>
                <w:sz w:val="24"/>
                <w:szCs w:val="24"/>
              </w:rPr>
              <w:t>Требования к банкам, договору специального счета, к порядку использования имеющегося у участника закупки банковского счета в качестве специального счета установлено по</w:t>
            </w:r>
            <w:r>
              <w:rPr>
                <w:sz w:val="24"/>
                <w:szCs w:val="24"/>
              </w:rPr>
              <w:t>становлением Правительства РФ от 30.05.2018 № 626.</w:t>
            </w:r>
          </w:p>
          <w:p w:rsidR="008B0A6B" w:rsidRDefault="008B0A6B" w:rsidP="008B0A6B">
            <w:pPr>
              <w:jc w:val="both"/>
              <w:rPr>
                <w:color w:val="000000"/>
                <w:sz w:val="24"/>
                <w:szCs w:val="24"/>
              </w:rPr>
            </w:pPr>
            <w:r>
              <w:rPr>
                <w:color w:val="000000"/>
                <w:sz w:val="24"/>
                <w:szCs w:val="24"/>
              </w:rPr>
              <w:t>Обеспечение заявки на участие в закупке может предоставляться участником закупки в виде денежных средств или независимой гарантии. Выбор способа обеспечения осуществляется участником закупки самостоятельно.</w:t>
            </w:r>
          </w:p>
          <w:p w:rsidR="008B0A6B" w:rsidRDefault="008B0A6B" w:rsidP="006E34FF">
            <w:pPr>
              <w:jc w:val="both"/>
              <w:rPr>
                <w:color w:val="000000"/>
                <w:sz w:val="24"/>
                <w:szCs w:val="24"/>
              </w:rPr>
            </w:pPr>
            <w:r>
              <w:rPr>
                <w:color w:val="000000"/>
                <w:sz w:val="24"/>
                <w:szCs w:val="24"/>
              </w:rPr>
              <w:t>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8B0A6B" w:rsidRDefault="008B0A6B" w:rsidP="008B0A6B">
            <w:pPr>
              <w:shd w:val="clear" w:color="auto" w:fill="FFFFFF" w:themeFill="background1"/>
              <w:jc w:val="both"/>
              <w:rPr>
                <w:color w:val="000000"/>
                <w:sz w:val="24"/>
                <w:szCs w:val="24"/>
              </w:rPr>
            </w:pPr>
            <w:r>
              <w:rPr>
                <w:color w:val="000000"/>
                <w:sz w:val="24"/>
                <w:szCs w:val="24"/>
              </w:rPr>
              <w:t xml:space="preserve">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экономического союза, за исключением Российской </w:t>
            </w:r>
            <w:r>
              <w:rPr>
                <w:color w:val="000000"/>
                <w:sz w:val="24"/>
                <w:szCs w:val="24"/>
              </w:rPr>
              <w:lastRenderedPageBreak/>
              <w:t>Федерации, вправе предоставить обеспечение заявок в виде денежных средств с учетом следующих особенностей:</w:t>
            </w:r>
          </w:p>
          <w:p w:rsidR="008B0A6B" w:rsidRDefault="008B0A6B" w:rsidP="008B0A6B">
            <w:pPr>
              <w:shd w:val="clear" w:color="auto" w:fill="FFFFFF" w:themeFill="background1"/>
              <w:jc w:val="both"/>
              <w:rPr>
                <w:color w:val="000000"/>
                <w:sz w:val="24"/>
                <w:szCs w:val="24"/>
              </w:rPr>
            </w:pPr>
            <w:r>
              <w:rPr>
                <w:color w:val="000000"/>
                <w:sz w:val="24"/>
                <w:szCs w:val="24"/>
              </w:rPr>
              <w:t>а) денежные средства вносятся участниками закупки на счет, указанный заказчиком в п. 18.4 настоящего извещения об осуществлении закупки;</w:t>
            </w:r>
          </w:p>
          <w:p w:rsidR="008B0A6B" w:rsidRDefault="008B0A6B" w:rsidP="008B0A6B">
            <w:pPr>
              <w:shd w:val="clear" w:color="auto" w:fill="FFFFFF" w:themeFill="background1"/>
              <w:jc w:val="both"/>
              <w:rPr>
                <w:color w:val="000000"/>
                <w:sz w:val="24"/>
                <w:szCs w:val="24"/>
              </w:rPr>
            </w:pPr>
            <w:r>
              <w:rPr>
                <w:color w:val="000000"/>
                <w:sz w:val="24"/>
                <w:szCs w:val="24"/>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8B0A6B" w:rsidRDefault="008B0A6B" w:rsidP="008B0A6B">
            <w:pPr>
              <w:shd w:val="clear" w:color="auto" w:fill="FFFFFF" w:themeFill="background1"/>
              <w:jc w:val="both"/>
              <w:rPr>
                <w:color w:val="000000"/>
                <w:sz w:val="24"/>
                <w:szCs w:val="24"/>
              </w:rPr>
            </w:pPr>
            <w:r>
              <w:rPr>
                <w:color w:val="000000"/>
                <w:sz w:val="24"/>
                <w:szCs w:val="24"/>
              </w:rPr>
              <w:t xml:space="preserve">в) участник закупки признается непредоставившим обеспечение заявки на участие в закупке в случае непоступления денежных средств, информация и документы о внесении которых в качестве обеспечения заявки представлены в заявке на участие в закупке, до даты подведения итогов электронного аукциона на счет, предусмотренный подпунктом </w:t>
            </w:r>
            <w:r w:rsidR="006E34FF">
              <w:rPr>
                <w:color w:val="000000"/>
                <w:sz w:val="24"/>
                <w:szCs w:val="24"/>
              </w:rPr>
              <w:t>«</w:t>
            </w:r>
            <w:r>
              <w:rPr>
                <w:color w:val="000000"/>
                <w:sz w:val="24"/>
                <w:szCs w:val="24"/>
              </w:rPr>
              <w:t>а</w:t>
            </w:r>
            <w:r w:rsidR="006E34FF">
              <w:rPr>
                <w:color w:val="000000"/>
                <w:sz w:val="24"/>
                <w:szCs w:val="24"/>
              </w:rPr>
              <w:t>»</w:t>
            </w:r>
            <w:r>
              <w:rPr>
                <w:color w:val="000000"/>
                <w:sz w:val="24"/>
                <w:szCs w:val="24"/>
              </w:rPr>
              <w:t xml:space="preserve"> настоящего пункта. При этом заявка на участие в закупке, поданная таким участником закупки, отклоняется в порядке, установленном для случая, предусмотренного пунктом 7 части 12 статьи 48 Закона о контрактной системе;</w:t>
            </w:r>
          </w:p>
          <w:p w:rsidR="008B0A6B" w:rsidRDefault="008B0A6B" w:rsidP="006E34FF">
            <w:pPr>
              <w:jc w:val="both"/>
              <w:rPr>
                <w:color w:val="000000"/>
                <w:sz w:val="24"/>
                <w:szCs w:val="24"/>
              </w:rPr>
            </w:pPr>
            <w:r>
              <w:rPr>
                <w:color w:val="000000"/>
                <w:sz w:val="24"/>
                <w:szCs w:val="24"/>
              </w:rPr>
              <w:t>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пунктами 1-6 части 10 статьи 44 Закона о контрактной системе. Возврат таких денежных средств участнику закупки не осуществляется в случае, предусмотренном пунктом 7 части 10 статьи 44 Закона о контрактной системе.</w:t>
            </w:r>
          </w:p>
        </w:tc>
      </w:tr>
      <w:tr w:rsidR="008B0A6B">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8B0A6B" w:rsidRDefault="008B0A6B" w:rsidP="008B0A6B">
            <w:pPr>
              <w:jc w:val="center"/>
              <w:rPr>
                <w:color w:val="000000"/>
                <w:sz w:val="24"/>
                <w:szCs w:val="24"/>
              </w:rPr>
            </w:pPr>
            <w:r>
              <w:rPr>
                <w:color w:val="000000"/>
                <w:sz w:val="24"/>
                <w:szCs w:val="24"/>
              </w:rPr>
              <w:lastRenderedPageBreak/>
              <w:t>18.3.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B0A6B" w:rsidRDefault="008B0A6B" w:rsidP="006E34FF">
            <w:pPr>
              <w:jc w:val="both"/>
              <w:rPr>
                <w:color w:val="000000"/>
                <w:sz w:val="24"/>
                <w:szCs w:val="24"/>
              </w:rPr>
            </w:pPr>
            <w:r>
              <w:rPr>
                <w:color w:val="000000"/>
                <w:sz w:val="24"/>
                <w:szCs w:val="24"/>
              </w:rPr>
              <w:t>Условия независимой гарантии, предоставляемой в качестве обеспечения заявки на участие в закупке (если требование обеспечения заявки установлено извещением об осуществлении закупки)</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0A6B" w:rsidRDefault="008B0A6B" w:rsidP="008B0A6B">
            <w:pPr>
              <w:jc w:val="both"/>
              <w:rPr>
                <w:sz w:val="24"/>
                <w:szCs w:val="24"/>
              </w:rPr>
            </w:pPr>
            <w:r>
              <w:rPr>
                <w:color w:val="000000"/>
                <w:sz w:val="24"/>
                <w:szCs w:val="24"/>
              </w:rPr>
              <w:t>Независимая гарантия должна соответствовать требованиям статьи 45 Закона о контрактной систем</w:t>
            </w:r>
            <w:r>
              <w:rPr>
                <w:sz w:val="24"/>
                <w:szCs w:val="24"/>
              </w:rPr>
              <w:t>е.</w:t>
            </w:r>
          </w:p>
          <w:p w:rsidR="008B0A6B" w:rsidRDefault="008B0A6B" w:rsidP="008B0A6B">
            <w:pPr>
              <w:jc w:val="both"/>
              <w:rPr>
                <w:color w:val="000000"/>
                <w:sz w:val="24"/>
                <w:szCs w:val="24"/>
              </w:rPr>
            </w:pPr>
            <w:r>
              <w:rPr>
                <w:color w:val="000000"/>
                <w:sz w:val="24"/>
                <w:szCs w:val="24"/>
              </w:rPr>
              <w:t>Срок действия независимой гарантии должен составлять не менее месяца с даты окончания срока подачи заявок.</w:t>
            </w:r>
          </w:p>
        </w:tc>
      </w:tr>
      <w:tr w:rsidR="00796047">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96047" w:rsidRDefault="00796047" w:rsidP="00796047">
            <w:pPr>
              <w:jc w:val="center"/>
              <w:rPr>
                <w:color w:val="000000"/>
                <w:sz w:val="24"/>
                <w:szCs w:val="24"/>
              </w:rPr>
            </w:pPr>
            <w:r>
              <w:rPr>
                <w:color w:val="000000"/>
                <w:sz w:val="24"/>
                <w:szCs w:val="24"/>
              </w:rPr>
              <w:t>18.4.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047" w:rsidRDefault="00796047" w:rsidP="00796047">
            <w:pPr>
              <w:jc w:val="both"/>
              <w:rPr>
                <w:color w:val="000000"/>
                <w:sz w:val="24"/>
                <w:szCs w:val="24"/>
              </w:rPr>
            </w:pPr>
            <w:r>
              <w:rPr>
                <w:color w:val="000000"/>
                <w:sz w:val="24"/>
                <w:szCs w:val="24"/>
              </w:rPr>
              <w:t>Реквизиты счета для перечисления денежных средств в случае, предусмотренном частью 13 статьи 44 Закона о контрактной системе</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2E54" w:rsidRPr="00DC2E54" w:rsidRDefault="00DC2E54" w:rsidP="00DC2E54">
            <w:pPr>
              <w:tabs>
                <w:tab w:val="left" w:pos="-108"/>
              </w:tabs>
              <w:suppressAutoHyphens/>
              <w:ind w:right="85"/>
              <w:jc w:val="both"/>
              <w:rPr>
                <w:rFonts w:eastAsia="Andale Sans UI"/>
                <w:i/>
                <w:kern w:val="2"/>
                <w:sz w:val="24"/>
                <w:szCs w:val="24"/>
                <w:lang w:eastAsia="fa-IR" w:bidi="fa-IR"/>
              </w:rPr>
            </w:pPr>
            <w:r w:rsidRPr="00DC2E54">
              <w:rPr>
                <w:rFonts w:eastAsia="Andale Sans UI"/>
                <w:i/>
                <w:kern w:val="2"/>
                <w:sz w:val="24"/>
                <w:szCs w:val="24"/>
                <w:lang w:eastAsia="fa-IR" w:bidi="fa-IR"/>
              </w:rPr>
              <w:t>Получатель: УФК по Новгородской области (Администрация Яжелбицкого сельского поселения,</w:t>
            </w:r>
          </w:p>
          <w:p w:rsidR="00DC2E54" w:rsidRPr="00DC2E54" w:rsidRDefault="00DC2E54" w:rsidP="00DC2E54">
            <w:pPr>
              <w:tabs>
                <w:tab w:val="left" w:pos="-108"/>
              </w:tabs>
              <w:suppressAutoHyphens/>
              <w:ind w:right="85"/>
              <w:jc w:val="both"/>
              <w:rPr>
                <w:rFonts w:eastAsia="Andale Sans UI"/>
                <w:i/>
                <w:kern w:val="2"/>
                <w:sz w:val="24"/>
                <w:szCs w:val="24"/>
                <w:lang w:eastAsia="fa-IR" w:bidi="fa-IR"/>
              </w:rPr>
            </w:pPr>
            <w:r w:rsidRPr="00DC2E54">
              <w:rPr>
                <w:rFonts w:eastAsia="Andale Sans UI"/>
                <w:i/>
                <w:kern w:val="2"/>
                <w:sz w:val="24"/>
                <w:szCs w:val="24"/>
                <w:lang w:eastAsia="fa-IR" w:bidi="fa-IR"/>
              </w:rPr>
              <w:t>л/с 05503005180)</w:t>
            </w:r>
          </w:p>
          <w:p w:rsidR="00DC2E54" w:rsidRPr="00DC2E54" w:rsidRDefault="00DC2E54" w:rsidP="00DC2E54">
            <w:pPr>
              <w:tabs>
                <w:tab w:val="left" w:pos="-108"/>
              </w:tabs>
              <w:suppressAutoHyphens/>
              <w:ind w:right="85"/>
              <w:jc w:val="both"/>
              <w:rPr>
                <w:rFonts w:eastAsia="Andale Sans UI"/>
                <w:i/>
                <w:kern w:val="2"/>
                <w:sz w:val="24"/>
                <w:szCs w:val="24"/>
                <w:lang w:eastAsia="fa-IR" w:bidi="fa-IR"/>
              </w:rPr>
            </w:pPr>
            <w:r w:rsidRPr="00DC2E54">
              <w:rPr>
                <w:rFonts w:eastAsia="Andale Sans UI"/>
                <w:i/>
                <w:kern w:val="2"/>
                <w:sz w:val="24"/>
                <w:szCs w:val="24"/>
                <w:lang w:eastAsia="fa-IR" w:bidi="fa-IR"/>
              </w:rPr>
              <w:t>ИНН/КПП - 5302011199/ 530201001</w:t>
            </w:r>
          </w:p>
          <w:p w:rsidR="00DC2E54" w:rsidRPr="00DC2E54" w:rsidRDefault="00DC2E54" w:rsidP="00DC2E54">
            <w:pPr>
              <w:tabs>
                <w:tab w:val="left" w:pos="-108"/>
              </w:tabs>
              <w:suppressAutoHyphens/>
              <w:ind w:right="85"/>
              <w:jc w:val="both"/>
              <w:rPr>
                <w:rFonts w:eastAsia="Andale Sans UI"/>
                <w:i/>
                <w:kern w:val="2"/>
                <w:sz w:val="24"/>
                <w:szCs w:val="24"/>
                <w:lang w:eastAsia="fa-IR" w:bidi="fa-IR"/>
              </w:rPr>
            </w:pPr>
            <w:r w:rsidRPr="00DC2E54">
              <w:rPr>
                <w:rFonts w:eastAsia="Andale Sans UI"/>
                <w:i/>
                <w:kern w:val="2"/>
                <w:sz w:val="24"/>
                <w:szCs w:val="24"/>
                <w:lang w:eastAsia="fa-IR" w:bidi="fa-IR"/>
              </w:rPr>
              <w:t>ОГРН 1065302000279</w:t>
            </w:r>
          </w:p>
          <w:p w:rsidR="00DC2E54" w:rsidRPr="00DC2E54" w:rsidRDefault="00DC2E54" w:rsidP="00DC2E54">
            <w:pPr>
              <w:tabs>
                <w:tab w:val="left" w:pos="-108"/>
              </w:tabs>
              <w:suppressAutoHyphens/>
              <w:ind w:right="85"/>
              <w:jc w:val="both"/>
              <w:rPr>
                <w:rFonts w:eastAsia="Andale Sans UI"/>
                <w:i/>
                <w:kern w:val="2"/>
                <w:sz w:val="24"/>
                <w:szCs w:val="24"/>
                <w:lang w:eastAsia="fa-IR" w:bidi="fa-IR"/>
              </w:rPr>
            </w:pPr>
            <w:r w:rsidRPr="00DC2E54">
              <w:rPr>
                <w:rFonts w:eastAsia="Andale Sans UI"/>
                <w:i/>
                <w:kern w:val="2"/>
                <w:sz w:val="24"/>
                <w:szCs w:val="24"/>
                <w:lang w:eastAsia="fa-IR" w:bidi="fa-IR"/>
              </w:rPr>
              <w:t>р/с 03232643496084495000</w:t>
            </w:r>
          </w:p>
          <w:p w:rsidR="00DC2E54" w:rsidRPr="00DC2E54" w:rsidRDefault="00DC2E54" w:rsidP="00DC2E54">
            <w:pPr>
              <w:tabs>
                <w:tab w:val="left" w:pos="-108"/>
              </w:tabs>
              <w:suppressAutoHyphens/>
              <w:ind w:right="85"/>
              <w:jc w:val="both"/>
              <w:rPr>
                <w:rFonts w:eastAsia="Andale Sans UI"/>
                <w:i/>
                <w:kern w:val="2"/>
                <w:sz w:val="24"/>
                <w:szCs w:val="24"/>
                <w:lang w:eastAsia="fa-IR" w:bidi="fa-IR"/>
              </w:rPr>
            </w:pPr>
            <w:r w:rsidRPr="00DC2E54">
              <w:rPr>
                <w:rFonts w:eastAsia="Andale Sans UI"/>
                <w:i/>
                <w:kern w:val="2"/>
                <w:sz w:val="24"/>
                <w:szCs w:val="24"/>
                <w:lang w:eastAsia="fa-IR" w:bidi="fa-IR"/>
              </w:rPr>
              <w:t>ОТДЕЛЕНИЕ НОВГОРОД // УФК по Новгородской области, г. Великий Новгород</w:t>
            </w:r>
          </w:p>
          <w:p w:rsidR="00DC2E54" w:rsidRPr="00DC2E54" w:rsidRDefault="00DC2E54" w:rsidP="00DC2E54">
            <w:pPr>
              <w:tabs>
                <w:tab w:val="left" w:pos="-108"/>
              </w:tabs>
              <w:suppressAutoHyphens/>
              <w:ind w:right="85"/>
              <w:jc w:val="both"/>
              <w:rPr>
                <w:rFonts w:eastAsia="Andale Sans UI"/>
                <w:i/>
                <w:kern w:val="2"/>
                <w:sz w:val="24"/>
                <w:szCs w:val="24"/>
                <w:lang w:eastAsia="fa-IR" w:bidi="fa-IR"/>
              </w:rPr>
            </w:pPr>
            <w:r w:rsidRPr="00DC2E54">
              <w:rPr>
                <w:rFonts w:eastAsia="Andale Sans UI"/>
                <w:i/>
                <w:kern w:val="2"/>
                <w:sz w:val="24"/>
                <w:szCs w:val="24"/>
                <w:lang w:eastAsia="fa-IR" w:bidi="fa-IR"/>
              </w:rPr>
              <w:t>БИК 014959900</w:t>
            </w:r>
          </w:p>
          <w:p w:rsidR="00DC2E54" w:rsidRPr="00DC2E54" w:rsidRDefault="00DC2E54" w:rsidP="00DC2E54">
            <w:pPr>
              <w:tabs>
                <w:tab w:val="left" w:pos="-108"/>
              </w:tabs>
              <w:suppressAutoHyphens/>
              <w:ind w:right="85"/>
              <w:jc w:val="both"/>
              <w:rPr>
                <w:rFonts w:eastAsia="Andale Sans UI"/>
                <w:i/>
                <w:kern w:val="2"/>
                <w:sz w:val="24"/>
                <w:szCs w:val="24"/>
                <w:lang w:eastAsia="fa-IR" w:bidi="fa-IR"/>
              </w:rPr>
            </w:pPr>
            <w:r w:rsidRPr="00DC2E54">
              <w:rPr>
                <w:rFonts w:eastAsia="Andale Sans UI"/>
                <w:i/>
                <w:kern w:val="2"/>
                <w:sz w:val="24"/>
                <w:szCs w:val="24"/>
                <w:lang w:eastAsia="fa-IR" w:bidi="fa-IR"/>
              </w:rPr>
              <w:t>к/с 40102810145370000042</w:t>
            </w:r>
          </w:p>
          <w:p w:rsidR="00796047" w:rsidRDefault="00DC2E54" w:rsidP="00DC2E54">
            <w:pPr>
              <w:tabs>
                <w:tab w:val="left" w:pos="0"/>
              </w:tabs>
              <w:jc w:val="both"/>
              <w:rPr>
                <w:color w:val="000000"/>
                <w:sz w:val="24"/>
                <w:szCs w:val="24"/>
              </w:rPr>
            </w:pPr>
            <w:r w:rsidRPr="00DC2E54">
              <w:rPr>
                <w:rFonts w:eastAsia="Andale Sans UI"/>
                <w:i/>
                <w:kern w:val="2"/>
                <w:sz w:val="24"/>
                <w:szCs w:val="24"/>
                <w:lang w:eastAsia="fa-IR" w:bidi="fa-IR"/>
              </w:rPr>
              <w:t>л/с 05503005180</w:t>
            </w:r>
          </w:p>
        </w:tc>
      </w:tr>
      <w:tr w:rsidR="00796047">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96047" w:rsidRDefault="00796047" w:rsidP="00796047">
            <w:pPr>
              <w:jc w:val="center"/>
              <w:rPr>
                <w:color w:val="000000"/>
                <w:sz w:val="24"/>
                <w:szCs w:val="24"/>
              </w:rPr>
            </w:pPr>
            <w:r>
              <w:rPr>
                <w:color w:val="000000"/>
                <w:sz w:val="24"/>
                <w:szCs w:val="24"/>
              </w:rPr>
              <w:lastRenderedPageBreak/>
              <w:t>19.</w:t>
            </w:r>
          </w:p>
        </w:tc>
        <w:tc>
          <w:tcPr>
            <w:tcW w:w="93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047" w:rsidRDefault="00796047" w:rsidP="00796047">
            <w:pPr>
              <w:jc w:val="both"/>
              <w:rPr>
                <w:color w:val="000000"/>
                <w:sz w:val="24"/>
                <w:szCs w:val="24"/>
              </w:rPr>
            </w:pPr>
            <w:r>
              <w:rPr>
                <w:color w:val="000000"/>
                <w:sz w:val="24"/>
                <w:szCs w:val="24"/>
              </w:rPr>
              <w:t>Обеспечение исполнения контракта</w:t>
            </w:r>
          </w:p>
        </w:tc>
      </w:tr>
      <w:tr w:rsidR="00796047">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96047" w:rsidRDefault="00796047" w:rsidP="00796047">
            <w:pPr>
              <w:jc w:val="center"/>
              <w:rPr>
                <w:color w:val="000000"/>
                <w:sz w:val="24"/>
                <w:szCs w:val="24"/>
              </w:rPr>
            </w:pPr>
            <w:r>
              <w:rPr>
                <w:color w:val="000000"/>
                <w:sz w:val="24"/>
                <w:szCs w:val="24"/>
              </w:rPr>
              <w:t>19.1.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047" w:rsidRDefault="00796047" w:rsidP="00796047">
            <w:pPr>
              <w:jc w:val="both"/>
              <w:rPr>
                <w:color w:val="000000"/>
                <w:sz w:val="24"/>
                <w:szCs w:val="24"/>
              </w:rPr>
            </w:pPr>
            <w:r>
              <w:rPr>
                <w:color w:val="000000"/>
                <w:sz w:val="24"/>
                <w:szCs w:val="24"/>
              </w:rPr>
              <w:t>Размер обеспечения исполнения контракта</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047" w:rsidRPr="00DC2E54" w:rsidRDefault="00796047" w:rsidP="00796047">
            <w:pPr>
              <w:jc w:val="both"/>
              <w:rPr>
                <w:sz w:val="24"/>
                <w:szCs w:val="24"/>
              </w:rPr>
            </w:pPr>
            <w:r w:rsidRPr="00DC2E54">
              <w:rPr>
                <w:sz w:val="24"/>
                <w:szCs w:val="24"/>
              </w:rPr>
              <w:t xml:space="preserve">Обеспечение исполнения контракта установлено в размере </w:t>
            </w:r>
            <w:r w:rsidR="00DC2E54" w:rsidRPr="00DC2E54">
              <w:rPr>
                <w:b/>
                <w:bCs/>
                <w:i/>
                <w:iCs/>
                <w:sz w:val="24"/>
                <w:szCs w:val="24"/>
              </w:rPr>
              <w:t>5</w:t>
            </w:r>
            <w:r w:rsidRPr="00DC2E54">
              <w:rPr>
                <w:b/>
                <w:bCs/>
                <w:i/>
                <w:iCs/>
                <w:sz w:val="24"/>
                <w:szCs w:val="24"/>
              </w:rPr>
              <w:t>%</w:t>
            </w:r>
            <w:r w:rsidRPr="00DC2E54">
              <w:rPr>
                <w:sz w:val="24"/>
                <w:szCs w:val="24"/>
              </w:rPr>
              <w:t xml:space="preserve"> от цены, по которой заключается контракт.</w:t>
            </w:r>
          </w:p>
          <w:p w:rsidR="00796047" w:rsidRPr="00DC2E54" w:rsidRDefault="00796047" w:rsidP="00796047">
            <w:pPr>
              <w:jc w:val="both"/>
              <w:rPr>
                <w:sz w:val="24"/>
                <w:szCs w:val="24"/>
              </w:rPr>
            </w:pPr>
            <w:r w:rsidRPr="00DC2E54">
              <w:rPr>
                <w:sz w:val="24"/>
                <w:szCs w:val="24"/>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tc>
      </w:tr>
      <w:tr w:rsidR="00796047">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96047" w:rsidRDefault="00796047" w:rsidP="00796047">
            <w:pPr>
              <w:jc w:val="center"/>
              <w:rPr>
                <w:color w:val="000000"/>
                <w:sz w:val="24"/>
                <w:szCs w:val="24"/>
              </w:rPr>
            </w:pPr>
            <w:r>
              <w:rPr>
                <w:color w:val="000000"/>
                <w:sz w:val="24"/>
                <w:szCs w:val="24"/>
              </w:rPr>
              <w:t>19.2.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047" w:rsidRDefault="00796047" w:rsidP="00796047">
            <w:pPr>
              <w:jc w:val="both"/>
              <w:rPr>
                <w:color w:val="000000"/>
                <w:sz w:val="24"/>
                <w:szCs w:val="24"/>
              </w:rPr>
            </w:pPr>
            <w:r>
              <w:rPr>
                <w:color w:val="000000"/>
                <w:sz w:val="24"/>
                <w:szCs w:val="24"/>
              </w:rPr>
              <w:t>Порядок предоставления обеспечения исполнения контракта</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047" w:rsidRDefault="00796047" w:rsidP="00796047">
            <w:pPr>
              <w:jc w:val="both"/>
              <w:rPr>
                <w:color w:val="000000"/>
                <w:sz w:val="24"/>
                <w:szCs w:val="24"/>
              </w:rPr>
            </w:pPr>
            <w:r>
              <w:rPr>
                <w:color w:val="000000"/>
                <w:sz w:val="24"/>
                <w:szCs w:val="24"/>
              </w:rPr>
              <w:t>Участник закупки, с которым заключается контракт, может предоставить обеспечение исполнения контракта любым из двух способов:</w:t>
            </w:r>
          </w:p>
          <w:p w:rsidR="00796047" w:rsidRDefault="00796047" w:rsidP="00796047">
            <w:pPr>
              <w:jc w:val="both"/>
              <w:rPr>
                <w:color w:val="000000"/>
                <w:sz w:val="24"/>
                <w:szCs w:val="24"/>
              </w:rPr>
            </w:pPr>
            <w:r>
              <w:rPr>
                <w:color w:val="000000"/>
                <w:sz w:val="24"/>
                <w:szCs w:val="24"/>
              </w:rPr>
              <w:t>1) внесением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DC2E54" w:rsidRPr="00CF5014" w:rsidRDefault="00DC2E54" w:rsidP="00DC2E54">
            <w:pPr>
              <w:rPr>
                <w:i/>
                <w:color w:val="000000"/>
                <w:sz w:val="24"/>
                <w:szCs w:val="24"/>
              </w:rPr>
            </w:pPr>
            <w:r w:rsidRPr="00CF5014">
              <w:rPr>
                <w:i/>
                <w:color w:val="000000"/>
                <w:sz w:val="24"/>
                <w:szCs w:val="24"/>
              </w:rPr>
              <w:t xml:space="preserve">Получатель: УФК по Новгородской области (Администрация Яжелбицкого сельского поселения, </w:t>
            </w:r>
          </w:p>
          <w:p w:rsidR="00DC2E54" w:rsidRPr="00CF5014" w:rsidRDefault="00DC2E54" w:rsidP="00DC2E54">
            <w:pPr>
              <w:rPr>
                <w:i/>
                <w:color w:val="000000"/>
                <w:sz w:val="24"/>
                <w:szCs w:val="24"/>
              </w:rPr>
            </w:pPr>
            <w:r w:rsidRPr="00CF5014">
              <w:rPr>
                <w:i/>
                <w:color w:val="000000"/>
                <w:sz w:val="24"/>
                <w:szCs w:val="24"/>
              </w:rPr>
              <w:t>л/с 05503005180)</w:t>
            </w:r>
          </w:p>
          <w:p w:rsidR="00DC2E54" w:rsidRPr="00CF5014" w:rsidRDefault="00DC2E54" w:rsidP="00DC2E54">
            <w:pPr>
              <w:rPr>
                <w:i/>
                <w:color w:val="000000"/>
                <w:sz w:val="24"/>
                <w:szCs w:val="24"/>
              </w:rPr>
            </w:pPr>
            <w:r w:rsidRPr="00CF5014">
              <w:rPr>
                <w:i/>
                <w:color w:val="000000"/>
                <w:sz w:val="24"/>
                <w:szCs w:val="24"/>
              </w:rPr>
              <w:t>ИНН/КПП - 5302011199/ 530201001</w:t>
            </w:r>
          </w:p>
          <w:p w:rsidR="00DC2E54" w:rsidRPr="00CF5014" w:rsidRDefault="00DC2E54" w:rsidP="00DC2E54">
            <w:pPr>
              <w:rPr>
                <w:i/>
                <w:color w:val="000000"/>
                <w:sz w:val="24"/>
                <w:szCs w:val="24"/>
              </w:rPr>
            </w:pPr>
            <w:r w:rsidRPr="00CF5014">
              <w:rPr>
                <w:i/>
                <w:color w:val="000000"/>
                <w:sz w:val="24"/>
                <w:szCs w:val="24"/>
              </w:rPr>
              <w:t>ОГРН 1065302000279</w:t>
            </w:r>
          </w:p>
          <w:p w:rsidR="00DC2E54" w:rsidRPr="00CF5014" w:rsidRDefault="00DC2E54" w:rsidP="00DC2E54">
            <w:pPr>
              <w:rPr>
                <w:i/>
                <w:color w:val="000000"/>
                <w:sz w:val="24"/>
                <w:szCs w:val="24"/>
              </w:rPr>
            </w:pPr>
            <w:r w:rsidRPr="00CF5014">
              <w:rPr>
                <w:i/>
                <w:color w:val="000000"/>
                <w:sz w:val="24"/>
                <w:szCs w:val="24"/>
              </w:rPr>
              <w:t>р/с 03232643496084495000</w:t>
            </w:r>
          </w:p>
          <w:p w:rsidR="00DC2E54" w:rsidRPr="00CF5014" w:rsidRDefault="00DC2E54" w:rsidP="00DC2E54">
            <w:pPr>
              <w:rPr>
                <w:i/>
                <w:color w:val="000000"/>
                <w:sz w:val="24"/>
                <w:szCs w:val="24"/>
              </w:rPr>
            </w:pPr>
            <w:r w:rsidRPr="00CF5014">
              <w:rPr>
                <w:i/>
                <w:color w:val="000000"/>
                <w:sz w:val="24"/>
                <w:szCs w:val="24"/>
              </w:rPr>
              <w:t>ОТДЕЛЕНИЕ НОВГОРОД // УФК по Новгородской области, г. Великий Новгород</w:t>
            </w:r>
          </w:p>
          <w:p w:rsidR="00DC2E54" w:rsidRPr="00CF5014" w:rsidRDefault="00DC2E54" w:rsidP="00DC2E54">
            <w:pPr>
              <w:rPr>
                <w:i/>
                <w:color w:val="000000"/>
                <w:sz w:val="24"/>
                <w:szCs w:val="24"/>
              </w:rPr>
            </w:pPr>
            <w:r w:rsidRPr="00CF5014">
              <w:rPr>
                <w:i/>
                <w:color w:val="000000"/>
                <w:sz w:val="24"/>
                <w:szCs w:val="24"/>
              </w:rPr>
              <w:t>БИК 014959900</w:t>
            </w:r>
          </w:p>
          <w:p w:rsidR="00DC2E54" w:rsidRPr="00CF5014" w:rsidRDefault="00DC2E54" w:rsidP="00DC2E54">
            <w:pPr>
              <w:rPr>
                <w:i/>
                <w:color w:val="000000"/>
                <w:sz w:val="24"/>
                <w:szCs w:val="24"/>
              </w:rPr>
            </w:pPr>
            <w:r w:rsidRPr="00CF5014">
              <w:rPr>
                <w:i/>
                <w:color w:val="000000"/>
                <w:sz w:val="24"/>
                <w:szCs w:val="24"/>
              </w:rPr>
              <w:t>к/с 40102810145370000042</w:t>
            </w:r>
          </w:p>
          <w:p w:rsidR="00595D15" w:rsidRPr="00941997" w:rsidRDefault="00DC2E54" w:rsidP="00DC2E54">
            <w:pPr>
              <w:jc w:val="both"/>
              <w:rPr>
                <w:sz w:val="24"/>
                <w:szCs w:val="24"/>
              </w:rPr>
            </w:pPr>
            <w:r w:rsidRPr="00CF5014">
              <w:rPr>
                <w:i/>
                <w:color w:val="000000"/>
                <w:sz w:val="24"/>
                <w:szCs w:val="24"/>
              </w:rPr>
              <w:t xml:space="preserve">л/с </w:t>
            </w:r>
            <w:r w:rsidRPr="00CF5014">
              <w:rPr>
                <w:i/>
                <w:sz w:val="24"/>
                <w:szCs w:val="24"/>
              </w:rPr>
              <w:t>05503005180</w:t>
            </w:r>
          </w:p>
          <w:p w:rsidR="00796047" w:rsidRPr="00941997" w:rsidRDefault="00796047" w:rsidP="00796047">
            <w:pPr>
              <w:jc w:val="both"/>
              <w:rPr>
                <w:i/>
                <w:sz w:val="24"/>
                <w:szCs w:val="24"/>
              </w:rPr>
            </w:pPr>
            <w:r w:rsidRPr="00941997">
              <w:rPr>
                <w:sz w:val="24"/>
                <w:szCs w:val="24"/>
              </w:rPr>
              <w:t xml:space="preserve">В назначении платежа указывается: </w:t>
            </w:r>
            <w:r w:rsidRPr="00941997">
              <w:rPr>
                <w:i/>
                <w:sz w:val="24"/>
                <w:szCs w:val="24"/>
              </w:rPr>
              <w:t>Обеспечение исполнения контракта «</w:t>
            </w:r>
            <w:r w:rsidR="00DC2E54" w:rsidRPr="00941997">
              <w:rPr>
                <w:i/>
                <w:sz w:val="24"/>
                <w:szCs w:val="24"/>
                <w:shd w:val="clear" w:color="auto" w:fill="FFFFFF"/>
              </w:rPr>
              <w:t>Выполнение работ по ремонту автомобильной дороги общего пользования местного значения д. Почеп от д. 26 до д. 8; д. Борцово от д. 28 до д. 17; д. Дворец от д. 71 до д. 67 Яжелбицкого сельского поселения Валдайского района Новгородской области</w:t>
            </w:r>
            <w:r w:rsidRPr="00941997">
              <w:rPr>
                <w:i/>
                <w:sz w:val="24"/>
                <w:szCs w:val="24"/>
              </w:rPr>
              <w:t>».</w:t>
            </w:r>
          </w:p>
          <w:p w:rsidR="00796047" w:rsidRDefault="00796047" w:rsidP="00796047">
            <w:pPr>
              <w:jc w:val="both"/>
              <w:rPr>
                <w:sz w:val="24"/>
                <w:szCs w:val="24"/>
              </w:rPr>
            </w:pPr>
            <w:r w:rsidRPr="00941997">
              <w:rPr>
                <w:sz w:val="24"/>
                <w:szCs w:val="24"/>
              </w:rPr>
              <w:t>2) предоставлением независимой</w:t>
            </w:r>
            <w:r>
              <w:rPr>
                <w:color w:val="000000"/>
                <w:sz w:val="24"/>
                <w:szCs w:val="24"/>
              </w:rPr>
              <w:t xml:space="preserve"> гарантии, соответствующей требованиям статьи 45 Закона о контрактной сист</w:t>
            </w:r>
            <w:r>
              <w:rPr>
                <w:sz w:val="24"/>
                <w:szCs w:val="24"/>
              </w:rPr>
              <w:t>еме.</w:t>
            </w:r>
          </w:p>
          <w:p w:rsidR="00796047" w:rsidRDefault="00796047" w:rsidP="00796047">
            <w:pPr>
              <w:jc w:val="both"/>
              <w:rPr>
                <w:color w:val="000000"/>
                <w:sz w:val="24"/>
                <w:szCs w:val="24"/>
              </w:rPr>
            </w:pPr>
            <w:r>
              <w:rPr>
                <w:color w:val="000000"/>
                <w:sz w:val="24"/>
                <w:szCs w:val="24"/>
              </w:rPr>
              <w:t xml:space="preserve">Способ обеспечения исполнения контракта срок действия независимой гарантии определяются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w:t>
            </w:r>
            <w:r>
              <w:rPr>
                <w:color w:val="000000"/>
                <w:sz w:val="24"/>
                <w:szCs w:val="24"/>
              </w:rPr>
              <w:lastRenderedPageBreak/>
              <w:t>соответствии со статьей 95 Закона о контрактной системе.</w:t>
            </w:r>
          </w:p>
        </w:tc>
      </w:tr>
      <w:tr w:rsidR="00796047">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96047" w:rsidRDefault="00796047" w:rsidP="00796047">
            <w:pPr>
              <w:jc w:val="center"/>
              <w:rPr>
                <w:color w:val="000000"/>
                <w:sz w:val="24"/>
                <w:szCs w:val="24"/>
              </w:rPr>
            </w:pPr>
            <w:r>
              <w:rPr>
                <w:color w:val="000000"/>
                <w:sz w:val="24"/>
                <w:szCs w:val="24"/>
              </w:rPr>
              <w:lastRenderedPageBreak/>
              <w:t>19.3.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047" w:rsidRDefault="00796047" w:rsidP="005E6783">
            <w:pPr>
              <w:jc w:val="both"/>
              <w:rPr>
                <w:color w:val="000000"/>
                <w:sz w:val="24"/>
                <w:szCs w:val="24"/>
              </w:rPr>
            </w:pPr>
            <w:r>
              <w:rPr>
                <w:color w:val="000000"/>
                <w:sz w:val="24"/>
                <w:szCs w:val="24"/>
              </w:rPr>
              <w:t>Требования к обеспечению исполнения контракта</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047" w:rsidRDefault="00796047" w:rsidP="00796047">
            <w:pPr>
              <w:jc w:val="both"/>
              <w:rPr>
                <w:color w:val="000000"/>
                <w:sz w:val="24"/>
                <w:szCs w:val="24"/>
              </w:rPr>
            </w:pPr>
            <w:r>
              <w:rPr>
                <w:color w:val="000000"/>
                <w:sz w:val="24"/>
                <w:szCs w:val="24"/>
              </w:rPr>
              <w:t>1. Документы, подтверждающие предоставление обеспечения исполнения контракта, должны быть представлены заказчику одновременно с контрактом, подписанным участником закупки, с которым заключается контракт.</w:t>
            </w:r>
          </w:p>
          <w:p w:rsidR="00796047" w:rsidRDefault="00796047" w:rsidP="00796047">
            <w:pPr>
              <w:jc w:val="both"/>
              <w:rPr>
                <w:color w:val="000000"/>
                <w:sz w:val="24"/>
                <w:szCs w:val="24"/>
              </w:rPr>
            </w:pPr>
            <w:r>
              <w:rPr>
                <w:color w:val="000000"/>
                <w:sz w:val="24"/>
                <w:szCs w:val="24"/>
              </w:rPr>
              <w:t xml:space="preserve">2.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освобождается от предоставления обеспечения исполнения контракта, в том числе с учетом положений статьи 37 Закона о контрактной системе,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w:t>
            </w:r>
            <w:r>
              <w:rPr>
                <w:sz w:val="24"/>
                <w:szCs w:val="24"/>
              </w:rPr>
              <w:t>предоставляется</w:t>
            </w:r>
            <w:r>
              <w:rPr>
                <w:color w:val="000000"/>
                <w:sz w:val="24"/>
                <w:szCs w:val="24"/>
              </w:rPr>
              <w:t xml:space="preserve">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tc>
      </w:tr>
      <w:tr w:rsidR="00796047">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96047" w:rsidRDefault="00796047" w:rsidP="00796047">
            <w:pPr>
              <w:jc w:val="center"/>
              <w:rPr>
                <w:color w:val="000000"/>
                <w:sz w:val="24"/>
                <w:szCs w:val="24"/>
              </w:rPr>
            </w:pPr>
            <w:r>
              <w:rPr>
                <w:color w:val="000000"/>
                <w:sz w:val="24"/>
                <w:szCs w:val="24"/>
              </w:rPr>
              <w:t>20.</w:t>
            </w:r>
          </w:p>
        </w:tc>
        <w:tc>
          <w:tcPr>
            <w:tcW w:w="93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047" w:rsidRDefault="00796047" w:rsidP="00796047">
            <w:pPr>
              <w:jc w:val="both"/>
              <w:rPr>
                <w:color w:val="000000"/>
                <w:sz w:val="24"/>
                <w:szCs w:val="24"/>
              </w:rPr>
            </w:pPr>
            <w:r>
              <w:rPr>
                <w:color w:val="000000"/>
                <w:sz w:val="24"/>
                <w:szCs w:val="24"/>
              </w:rPr>
              <w:t>Обеспечение гарантийных обязательств</w:t>
            </w:r>
          </w:p>
        </w:tc>
      </w:tr>
      <w:tr w:rsidR="00796047">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96047" w:rsidRDefault="00796047" w:rsidP="00796047">
            <w:pPr>
              <w:jc w:val="center"/>
              <w:rPr>
                <w:color w:val="000000"/>
                <w:sz w:val="24"/>
                <w:szCs w:val="24"/>
              </w:rPr>
            </w:pPr>
            <w:r>
              <w:rPr>
                <w:color w:val="000000"/>
                <w:sz w:val="24"/>
                <w:szCs w:val="24"/>
              </w:rPr>
              <w:t>20.1.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047" w:rsidRDefault="00796047" w:rsidP="00796047">
            <w:pPr>
              <w:jc w:val="both"/>
              <w:rPr>
                <w:color w:val="000000"/>
                <w:sz w:val="24"/>
                <w:szCs w:val="24"/>
              </w:rPr>
            </w:pPr>
            <w:r>
              <w:rPr>
                <w:color w:val="000000"/>
                <w:sz w:val="24"/>
                <w:szCs w:val="24"/>
              </w:rPr>
              <w:t>Размер обеспечения гарантийных обязательств</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047" w:rsidRPr="00DC2E54" w:rsidRDefault="00796047" w:rsidP="00DC2E54">
            <w:pPr>
              <w:jc w:val="both"/>
              <w:rPr>
                <w:sz w:val="24"/>
                <w:szCs w:val="24"/>
              </w:rPr>
            </w:pPr>
            <w:r w:rsidRPr="00DC2E54">
              <w:rPr>
                <w:sz w:val="24"/>
                <w:szCs w:val="24"/>
              </w:rPr>
              <w:t xml:space="preserve">Обеспечение гарантийных обязательств установлено в размере </w:t>
            </w:r>
            <w:r w:rsidR="00E257C3" w:rsidRPr="00DC2E54">
              <w:rPr>
                <w:b/>
                <w:i/>
                <w:sz w:val="24"/>
                <w:szCs w:val="24"/>
              </w:rPr>
              <w:t>1</w:t>
            </w:r>
            <w:r w:rsidRPr="00DC2E54">
              <w:rPr>
                <w:b/>
                <w:bCs/>
                <w:i/>
                <w:iCs/>
                <w:sz w:val="24"/>
                <w:szCs w:val="24"/>
              </w:rPr>
              <w:t>%</w:t>
            </w:r>
            <w:r w:rsidRPr="00DC2E54">
              <w:rPr>
                <w:sz w:val="24"/>
                <w:szCs w:val="24"/>
              </w:rPr>
              <w:t xml:space="preserve"> от начальной (максимальной) цены контракта, что составляет </w:t>
            </w:r>
            <w:r w:rsidR="00E91094" w:rsidRPr="00DC2E54">
              <w:rPr>
                <w:i/>
                <w:sz w:val="24"/>
                <w:szCs w:val="24"/>
              </w:rPr>
              <w:t>1</w:t>
            </w:r>
            <w:r w:rsidR="00DC2E54" w:rsidRPr="00DC2E54">
              <w:rPr>
                <w:i/>
                <w:sz w:val="24"/>
                <w:szCs w:val="24"/>
              </w:rPr>
              <w:t>4</w:t>
            </w:r>
            <w:r w:rsidR="00E91094" w:rsidRPr="00DC2E54">
              <w:rPr>
                <w:i/>
                <w:sz w:val="24"/>
                <w:szCs w:val="24"/>
              </w:rPr>
              <w:t> </w:t>
            </w:r>
            <w:r w:rsidR="00DC2E54" w:rsidRPr="00DC2E54">
              <w:rPr>
                <w:i/>
                <w:sz w:val="24"/>
                <w:szCs w:val="24"/>
              </w:rPr>
              <w:t>033</w:t>
            </w:r>
            <w:r w:rsidR="00E91094" w:rsidRPr="00DC2E54">
              <w:rPr>
                <w:i/>
                <w:sz w:val="24"/>
                <w:szCs w:val="24"/>
              </w:rPr>
              <w:t>,</w:t>
            </w:r>
            <w:r w:rsidR="00DC2E54" w:rsidRPr="00DC2E54">
              <w:rPr>
                <w:i/>
                <w:sz w:val="24"/>
                <w:szCs w:val="24"/>
              </w:rPr>
              <w:t>03</w:t>
            </w:r>
            <w:r w:rsidR="00E91094" w:rsidRPr="00DC2E54">
              <w:rPr>
                <w:i/>
                <w:sz w:val="24"/>
                <w:szCs w:val="24"/>
              </w:rPr>
              <w:t xml:space="preserve"> </w:t>
            </w:r>
            <w:r w:rsidRPr="00DC2E54">
              <w:rPr>
                <w:i/>
                <w:sz w:val="24"/>
                <w:szCs w:val="24"/>
              </w:rPr>
              <w:t>руб</w:t>
            </w:r>
            <w:r w:rsidRPr="00DC2E54">
              <w:rPr>
                <w:sz w:val="24"/>
                <w:szCs w:val="24"/>
              </w:rPr>
              <w:t>.</w:t>
            </w:r>
          </w:p>
        </w:tc>
      </w:tr>
      <w:tr w:rsidR="00796047" w:rsidTr="00E257C3">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96047" w:rsidRDefault="00796047" w:rsidP="00796047">
            <w:pPr>
              <w:jc w:val="center"/>
              <w:rPr>
                <w:color w:val="000000"/>
                <w:sz w:val="24"/>
                <w:szCs w:val="24"/>
              </w:rPr>
            </w:pPr>
            <w:r>
              <w:rPr>
                <w:color w:val="000000"/>
                <w:sz w:val="24"/>
                <w:szCs w:val="24"/>
              </w:rPr>
              <w:t>20.2.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047" w:rsidRDefault="00796047" w:rsidP="00796047">
            <w:pPr>
              <w:jc w:val="both"/>
              <w:rPr>
                <w:color w:val="000000"/>
                <w:sz w:val="24"/>
                <w:szCs w:val="24"/>
              </w:rPr>
            </w:pPr>
            <w:r>
              <w:rPr>
                <w:color w:val="000000"/>
                <w:sz w:val="24"/>
                <w:szCs w:val="24"/>
              </w:rPr>
              <w:t>Порядок предоставления обеспечения гарантийных обязательств</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047" w:rsidRPr="00CF5014" w:rsidRDefault="00796047" w:rsidP="00351A32">
            <w:pPr>
              <w:jc w:val="both"/>
              <w:rPr>
                <w:color w:val="000000"/>
                <w:sz w:val="24"/>
                <w:szCs w:val="24"/>
              </w:rPr>
            </w:pPr>
            <w:r w:rsidRPr="00CF5014">
              <w:rPr>
                <w:color w:val="000000"/>
                <w:sz w:val="24"/>
                <w:szCs w:val="24"/>
              </w:rPr>
              <w:t>Гарантийные обязательства могут обеспечиваться предоставлением независимой гарантии, соответствующей требованиям</w:t>
            </w:r>
            <w:r w:rsidR="005E6783" w:rsidRPr="00CF5014">
              <w:rPr>
                <w:color w:val="000000"/>
                <w:sz w:val="24"/>
                <w:szCs w:val="24"/>
              </w:rPr>
              <w:t xml:space="preserve"> </w:t>
            </w:r>
            <w:r w:rsidRPr="00CF5014">
              <w:rPr>
                <w:color w:val="000000"/>
                <w:sz w:val="24"/>
                <w:szCs w:val="24"/>
              </w:rPr>
              <w:t>статьи 45</w:t>
            </w:r>
            <w:r w:rsidR="005E6783" w:rsidRPr="00CF5014">
              <w:rPr>
                <w:color w:val="000000"/>
                <w:sz w:val="24"/>
                <w:szCs w:val="24"/>
              </w:rPr>
              <w:t xml:space="preserve"> </w:t>
            </w:r>
            <w:r w:rsidRPr="00CF5014">
              <w:rPr>
                <w:color w:val="000000"/>
                <w:sz w:val="24"/>
                <w:szCs w:val="24"/>
              </w:rPr>
              <w:t>Закона о контрактной системе, или внесением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по следующим реквизитам:</w:t>
            </w:r>
          </w:p>
          <w:p w:rsidR="00DC2E54" w:rsidRPr="00CF5014" w:rsidRDefault="00DC2E54" w:rsidP="00DC2E54">
            <w:pPr>
              <w:rPr>
                <w:i/>
                <w:color w:val="000000"/>
                <w:sz w:val="24"/>
                <w:szCs w:val="24"/>
              </w:rPr>
            </w:pPr>
            <w:r w:rsidRPr="00CF5014">
              <w:rPr>
                <w:i/>
                <w:color w:val="000000"/>
                <w:sz w:val="24"/>
                <w:szCs w:val="24"/>
              </w:rPr>
              <w:t xml:space="preserve">Получатель: УФК по Новгородской области (Администрация Яжелбицкого сельского поселения, </w:t>
            </w:r>
          </w:p>
          <w:p w:rsidR="00DC2E54" w:rsidRPr="00CF5014" w:rsidRDefault="00DC2E54" w:rsidP="00DC2E54">
            <w:pPr>
              <w:rPr>
                <w:i/>
                <w:color w:val="000000"/>
                <w:sz w:val="24"/>
                <w:szCs w:val="24"/>
              </w:rPr>
            </w:pPr>
            <w:r w:rsidRPr="00CF5014">
              <w:rPr>
                <w:i/>
                <w:color w:val="000000"/>
                <w:sz w:val="24"/>
                <w:szCs w:val="24"/>
              </w:rPr>
              <w:t>л/с 05503005180)</w:t>
            </w:r>
          </w:p>
          <w:p w:rsidR="00DC2E54" w:rsidRPr="00CF5014" w:rsidRDefault="00DC2E54" w:rsidP="00DC2E54">
            <w:pPr>
              <w:rPr>
                <w:i/>
                <w:color w:val="000000"/>
                <w:sz w:val="24"/>
                <w:szCs w:val="24"/>
              </w:rPr>
            </w:pPr>
            <w:r w:rsidRPr="00CF5014">
              <w:rPr>
                <w:i/>
                <w:color w:val="000000"/>
                <w:sz w:val="24"/>
                <w:szCs w:val="24"/>
              </w:rPr>
              <w:t>ИНН/КПП - 5302011199/ 530201001</w:t>
            </w:r>
          </w:p>
          <w:p w:rsidR="00DC2E54" w:rsidRPr="00CF5014" w:rsidRDefault="00DC2E54" w:rsidP="00DC2E54">
            <w:pPr>
              <w:rPr>
                <w:i/>
                <w:color w:val="000000"/>
                <w:sz w:val="24"/>
                <w:szCs w:val="24"/>
              </w:rPr>
            </w:pPr>
            <w:r w:rsidRPr="00CF5014">
              <w:rPr>
                <w:i/>
                <w:color w:val="000000"/>
                <w:sz w:val="24"/>
                <w:szCs w:val="24"/>
              </w:rPr>
              <w:t>ОГРН 1065302000279</w:t>
            </w:r>
          </w:p>
          <w:p w:rsidR="00DC2E54" w:rsidRPr="00CF5014" w:rsidRDefault="00DC2E54" w:rsidP="00DC2E54">
            <w:pPr>
              <w:rPr>
                <w:i/>
                <w:color w:val="000000"/>
                <w:sz w:val="24"/>
                <w:szCs w:val="24"/>
              </w:rPr>
            </w:pPr>
            <w:r w:rsidRPr="00CF5014">
              <w:rPr>
                <w:i/>
                <w:color w:val="000000"/>
                <w:sz w:val="24"/>
                <w:szCs w:val="24"/>
              </w:rPr>
              <w:t>р/с 03232643496084495000</w:t>
            </w:r>
          </w:p>
          <w:p w:rsidR="00DC2E54" w:rsidRPr="00CF5014" w:rsidRDefault="00DC2E54" w:rsidP="00DC2E54">
            <w:pPr>
              <w:rPr>
                <w:i/>
                <w:color w:val="000000"/>
                <w:sz w:val="24"/>
                <w:szCs w:val="24"/>
              </w:rPr>
            </w:pPr>
            <w:r w:rsidRPr="00CF5014">
              <w:rPr>
                <w:i/>
                <w:color w:val="000000"/>
                <w:sz w:val="24"/>
                <w:szCs w:val="24"/>
              </w:rPr>
              <w:lastRenderedPageBreak/>
              <w:t>ОТДЕЛЕНИЕ НОВГОРОД // УФК по Новгородской области, г. Великий Новгород</w:t>
            </w:r>
          </w:p>
          <w:p w:rsidR="00DC2E54" w:rsidRPr="00CF5014" w:rsidRDefault="00DC2E54" w:rsidP="00DC2E54">
            <w:pPr>
              <w:rPr>
                <w:i/>
                <w:color w:val="000000"/>
                <w:sz w:val="24"/>
                <w:szCs w:val="24"/>
              </w:rPr>
            </w:pPr>
            <w:r w:rsidRPr="00CF5014">
              <w:rPr>
                <w:i/>
                <w:color w:val="000000"/>
                <w:sz w:val="24"/>
                <w:szCs w:val="24"/>
              </w:rPr>
              <w:t>БИК 014959900</w:t>
            </w:r>
          </w:p>
          <w:p w:rsidR="00DC2E54" w:rsidRPr="00CF5014" w:rsidRDefault="00DC2E54" w:rsidP="00DC2E54">
            <w:pPr>
              <w:rPr>
                <w:i/>
                <w:color w:val="000000"/>
                <w:sz w:val="24"/>
                <w:szCs w:val="24"/>
              </w:rPr>
            </w:pPr>
            <w:r w:rsidRPr="00CF5014">
              <w:rPr>
                <w:i/>
                <w:color w:val="000000"/>
                <w:sz w:val="24"/>
                <w:szCs w:val="24"/>
              </w:rPr>
              <w:t>к/с 40102810145370000042</w:t>
            </w:r>
          </w:p>
          <w:p w:rsidR="00595D15" w:rsidRPr="00CF5014" w:rsidRDefault="00DC2E54" w:rsidP="00DC2E54">
            <w:pPr>
              <w:jc w:val="both"/>
              <w:rPr>
                <w:sz w:val="24"/>
                <w:szCs w:val="24"/>
              </w:rPr>
            </w:pPr>
            <w:r w:rsidRPr="00CF5014">
              <w:rPr>
                <w:i/>
                <w:color w:val="000000"/>
                <w:sz w:val="24"/>
                <w:szCs w:val="24"/>
              </w:rPr>
              <w:t>л/с 05503005180</w:t>
            </w:r>
          </w:p>
          <w:p w:rsidR="00796047" w:rsidRPr="00CF5014" w:rsidRDefault="00796047" w:rsidP="00351A32">
            <w:pPr>
              <w:jc w:val="both"/>
              <w:rPr>
                <w:sz w:val="24"/>
                <w:szCs w:val="24"/>
              </w:rPr>
            </w:pPr>
            <w:r w:rsidRPr="00CF5014">
              <w:rPr>
                <w:sz w:val="24"/>
                <w:szCs w:val="24"/>
              </w:rPr>
              <w:t xml:space="preserve">В назначении платежа указывается: </w:t>
            </w:r>
            <w:r w:rsidRPr="00CF5014">
              <w:rPr>
                <w:i/>
                <w:sz w:val="24"/>
                <w:szCs w:val="24"/>
              </w:rPr>
              <w:t>Обеспечение гарантийных обязательств по контракту «</w:t>
            </w:r>
            <w:r w:rsidR="00DC2E54" w:rsidRPr="00CF5014">
              <w:rPr>
                <w:i/>
                <w:sz w:val="24"/>
                <w:szCs w:val="24"/>
                <w:shd w:val="clear" w:color="auto" w:fill="FFFFFF"/>
              </w:rPr>
              <w:t>Выполнение работ по ремонту автомобильной дороги общего пользования местного значения д. Почеп от д. 26 до д. 8; д. Борцово от д. 28 до д. 17; д. Дворец от д. 71 до д. 67 Яжелбицкого сельского поселения Валдайского района Новгородской области</w:t>
            </w:r>
            <w:r w:rsidRPr="00CF5014">
              <w:rPr>
                <w:i/>
                <w:sz w:val="24"/>
                <w:szCs w:val="24"/>
              </w:rPr>
              <w:t>».</w:t>
            </w:r>
          </w:p>
          <w:p w:rsidR="00796047" w:rsidRPr="00CF5014" w:rsidRDefault="00796047" w:rsidP="00351A32">
            <w:pPr>
              <w:jc w:val="both"/>
              <w:rPr>
                <w:sz w:val="24"/>
                <w:szCs w:val="24"/>
              </w:rPr>
            </w:pPr>
            <w:r w:rsidRPr="00CF5014">
              <w:rPr>
                <w:sz w:val="24"/>
                <w:szCs w:val="24"/>
              </w:rPr>
              <w:t>Способ обеспечения гарантийных обязательств, срок действия независимой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tc>
      </w:tr>
      <w:tr w:rsidR="00796047" w:rsidTr="00E257C3">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96047" w:rsidRDefault="00796047" w:rsidP="00796047">
            <w:pPr>
              <w:jc w:val="center"/>
              <w:rPr>
                <w:color w:val="000000"/>
                <w:sz w:val="24"/>
                <w:szCs w:val="24"/>
              </w:rPr>
            </w:pPr>
            <w:r>
              <w:rPr>
                <w:color w:val="000000"/>
                <w:sz w:val="24"/>
                <w:szCs w:val="24"/>
              </w:rPr>
              <w:lastRenderedPageBreak/>
              <w:t>20.3.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047" w:rsidRDefault="00796047" w:rsidP="00796047">
            <w:pPr>
              <w:jc w:val="both"/>
              <w:rPr>
                <w:color w:val="000000"/>
                <w:sz w:val="24"/>
                <w:szCs w:val="24"/>
              </w:rPr>
            </w:pPr>
            <w:r>
              <w:rPr>
                <w:color w:val="000000"/>
                <w:sz w:val="24"/>
                <w:szCs w:val="24"/>
              </w:rPr>
              <w:t>Требования к обеспечению гарантийных обязательств</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047" w:rsidRPr="00DC2E54" w:rsidRDefault="00796047" w:rsidP="00351A32">
            <w:pPr>
              <w:jc w:val="both"/>
              <w:rPr>
                <w:sz w:val="24"/>
                <w:szCs w:val="24"/>
              </w:rPr>
            </w:pPr>
            <w:r w:rsidRPr="00DC2E54">
              <w:rPr>
                <w:sz w:val="24"/>
                <w:szCs w:val="24"/>
              </w:rPr>
              <w:t>Оформление документа о приемке (за исключением отдельного этапа исполнения контракта) выполненной работы (ее результатов) осуществляется после предоставления подрядчиком обеспечения гарантийных обязательств в соответствии с Законом о контрактной системе в порядке и в сроки, которые установлены муниципальным контрактом.</w:t>
            </w:r>
          </w:p>
        </w:tc>
      </w:tr>
      <w:tr w:rsidR="00796047">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96047" w:rsidRDefault="00796047" w:rsidP="00796047">
            <w:pPr>
              <w:jc w:val="center"/>
              <w:rPr>
                <w:color w:val="000000"/>
                <w:sz w:val="24"/>
                <w:szCs w:val="24"/>
              </w:rPr>
            </w:pPr>
            <w:r>
              <w:rPr>
                <w:color w:val="000000"/>
                <w:sz w:val="24"/>
                <w:szCs w:val="24"/>
              </w:rPr>
              <w:t>21.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6047" w:rsidRDefault="00796047" w:rsidP="00796047">
            <w:pPr>
              <w:jc w:val="both"/>
              <w:rPr>
                <w:color w:val="000000"/>
                <w:sz w:val="24"/>
                <w:szCs w:val="24"/>
              </w:rPr>
            </w:pPr>
            <w:r>
              <w:rPr>
                <w:color w:val="000000"/>
                <w:sz w:val="24"/>
                <w:szCs w:val="24"/>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047" w:rsidRPr="00DC2E54" w:rsidRDefault="00796047" w:rsidP="00796047">
            <w:pPr>
              <w:rPr>
                <w:sz w:val="24"/>
                <w:szCs w:val="24"/>
              </w:rPr>
            </w:pPr>
            <w:r w:rsidRPr="00DC2E54">
              <w:rPr>
                <w:sz w:val="24"/>
                <w:szCs w:val="24"/>
              </w:rPr>
              <w:t>не установлено</w:t>
            </w:r>
          </w:p>
        </w:tc>
      </w:tr>
      <w:tr w:rsidR="00796047">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96047" w:rsidRDefault="00796047" w:rsidP="00796047">
            <w:pPr>
              <w:jc w:val="center"/>
              <w:rPr>
                <w:color w:val="000000"/>
                <w:sz w:val="24"/>
                <w:szCs w:val="24"/>
              </w:rPr>
            </w:pPr>
            <w:r>
              <w:rPr>
                <w:color w:val="000000"/>
                <w:sz w:val="24"/>
                <w:szCs w:val="24"/>
              </w:rPr>
              <w:t>22.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047" w:rsidRDefault="00796047" w:rsidP="00796047">
            <w:pPr>
              <w:jc w:val="both"/>
              <w:rPr>
                <w:color w:val="000000"/>
                <w:sz w:val="24"/>
                <w:szCs w:val="24"/>
              </w:rPr>
            </w:pPr>
            <w:r>
              <w:rPr>
                <w:color w:val="000000"/>
                <w:sz w:val="24"/>
                <w:szCs w:val="24"/>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047" w:rsidRPr="00DC2E54" w:rsidRDefault="00796047" w:rsidP="00E257C3">
            <w:pPr>
              <w:ind w:left="75" w:right="75"/>
              <w:jc w:val="both"/>
              <w:rPr>
                <w:sz w:val="24"/>
                <w:szCs w:val="24"/>
              </w:rPr>
            </w:pPr>
            <w:r w:rsidRPr="00DC2E54">
              <w:rPr>
                <w:sz w:val="24"/>
                <w:szCs w:val="24"/>
              </w:rPr>
              <w:t>не предусмотрен</w:t>
            </w:r>
            <w:r w:rsidR="00E257C3" w:rsidRPr="00DC2E54">
              <w:rPr>
                <w:sz w:val="24"/>
                <w:szCs w:val="24"/>
              </w:rPr>
              <w:t>о</w:t>
            </w:r>
          </w:p>
        </w:tc>
      </w:tr>
      <w:tr w:rsidR="00796047">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96047" w:rsidRDefault="00796047" w:rsidP="00796047">
            <w:pPr>
              <w:jc w:val="center"/>
              <w:rPr>
                <w:color w:val="000000"/>
                <w:sz w:val="24"/>
                <w:szCs w:val="24"/>
              </w:rPr>
            </w:pPr>
            <w:r>
              <w:rPr>
                <w:color w:val="000000"/>
                <w:sz w:val="24"/>
                <w:szCs w:val="24"/>
              </w:rPr>
              <w:lastRenderedPageBreak/>
              <w:t>23.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047" w:rsidRDefault="00796047" w:rsidP="007F7E22">
            <w:pPr>
              <w:jc w:val="both"/>
              <w:rPr>
                <w:color w:val="000000"/>
                <w:sz w:val="24"/>
                <w:szCs w:val="24"/>
              </w:rPr>
            </w:pPr>
            <w:r>
              <w:rPr>
                <w:color w:val="000000"/>
                <w:sz w:val="24"/>
                <w:szCs w:val="24"/>
              </w:rPr>
              <w:t>Информация о возможности одностороннего отказа от исполнения контракта в соответствии со статьей 95 Закона о контрактной системе</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047" w:rsidRDefault="00796047" w:rsidP="00796047">
            <w:pPr>
              <w:jc w:val="both"/>
              <w:rPr>
                <w:color w:val="000000"/>
                <w:sz w:val="24"/>
                <w:szCs w:val="24"/>
              </w:rPr>
            </w:pPr>
            <w:r>
              <w:rPr>
                <w:color w:val="000000"/>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96047" w:rsidRDefault="00796047" w:rsidP="00796047">
            <w:pPr>
              <w:jc w:val="both"/>
              <w:rPr>
                <w:color w:val="000000"/>
                <w:sz w:val="24"/>
                <w:szCs w:val="24"/>
              </w:rPr>
            </w:pPr>
            <w:r>
              <w:rPr>
                <w:color w:val="000000"/>
                <w:sz w:val="24"/>
                <w:szCs w:val="24"/>
              </w:rPr>
              <w:t>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tc>
      </w:tr>
      <w:tr w:rsidR="00796047">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96047" w:rsidRDefault="00796047" w:rsidP="00796047">
            <w:pPr>
              <w:jc w:val="center"/>
              <w:rPr>
                <w:color w:val="000000"/>
                <w:sz w:val="24"/>
                <w:szCs w:val="24"/>
              </w:rPr>
            </w:pPr>
            <w:r>
              <w:rPr>
                <w:color w:val="000000"/>
                <w:sz w:val="24"/>
                <w:szCs w:val="24"/>
              </w:rPr>
              <w:t>24.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047" w:rsidRPr="00CF5014" w:rsidRDefault="00796047" w:rsidP="00796047">
            <w:pPr>
              <w:jc w:val="both"/>
              <w:rPr>
                <w:color w:val="000000"/>
                <w:sz w:val="24"/>
                <w:szCs w:val="24"/>
              </w:rPr>
            </w:pPr>
            <w:r w:rsidRPr="00CF5014">
              <w:rPr>
                <w:color w:val="000000"/>
                <w:sz w:val="24"/>
                <w:szCs w:val="24"/>
              </w:rPr>
              <w:t>Дата и время окончания срока подачи заявок на участие в закупке</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047" w:rsidRPr="00CF5014" w:rsidRDefault="00CF5014" w:rsidP="00E0765C">
            <w:pPr>
              <w:ind w:right="75"/>
              <w:jc w:val="both"/>
              <w:rPr>
                <w:sz w:val="24"/>
                <w:szCs w:val="24"/>
              </w:rPr>
            </w:pPr>
            <w:r>
              <w:rPr>
                <w:sz w:val="24"/>
                <w:szCs w:val="24"/>
              </w:rPr>
              <w:t>10</w:t>
            </w:r>
            <w:r w:rsidR="00796047" w:rsidRPr="00CF5014">
              <w:rPr>
                <w:sz w:val="24"/>
                <w:szCs w:val="24"/>
              </w:rPr>
              <w:t>-</w:t>
            </w:r>
            <w:r>
              <w:rPr>
                <w:sz w:val="24"/>
                <w:szCs w:val="24"/>
              </w:rPr>
              <w:t>00</w:t>
            </w:r>
            <w:r w:rsidR="00796047" w:rsidRPr="00CF5014">
              <w:rPr>
                <w:sz w:val="24"/>
                <w:szCs w:val="24"/>
              </w:rPr>
              <w:t xml:space="preserve"> (время местное) «</w:t>
            </w:r>
            <w:r w:rsidR="00E0765C">
              <w:rPr>
                <w:sz w:val="24"/>
                <w:szCs w:val="24"/>
              </w:rPr>
              <w:t>26</w:t>
            </w:r>
            <w:r w:rsidR="00796047" w:rsidRPr="00CF5014">
              <w:rPr>
                <w:sz w:val="24"/>
                <w:szCs w:val="24"/>
              </w:rPr>
              <w:t xml:space="preserve">» </w:t>
            </w:r>
            <w:r>
              <w:rPr>
                <w:sz w:val="24"/>
                <w:szCs w:val="24"/>
              </w:rPr>
              <w:t xml:space="preserve">марта </w:t>
            </w:r>
            <w:r w:rsidR="00796047" w:rsidRPr="00CF5014">
              <w:rPr>
                <w:sz w:val="24"/>
                <w:szCs w:val="24"/>
              </w:rPr>
              <w:t>2024 г.</w:t>
            </w:r>
          </w:p>
        </w:tc>
      </w:tr>
      <w:tr w:rsidR="00796047">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96047" w:rsidRDefault="00796047" w:rsidP="00796047">
            <w:pPr>
              <w:jc w:val="center"/>
              <w:rPr>
                <w:color w:val="000000"/>
                <w:sz w:val="24"/>
                <w:szCs w:val="24"/>
              </w:rPr>
            </w:pPr>
            <w:r>
              <w:rPr>
                <w:color w:val="000000"/>
                <w:sz w:val="24"/>
                <w:szCs w:val="24"/>
              </w:rPr>
              <w:t>25.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047" w:rsidRPr="00CF5014" w:rsidRDefault="00796047" w:rsidP="00796047">
            <w:pPr>
              <w:jc w:val="both"/>
              <w:rPr>
                <w:color w:val="000000"/>
                <w:sz w:val="24"/>
                <w:szCs w:val="24"/>
              </w:rPr>
            </w:pPr>
            <w:r w:rsidRPr="00CF5014">
              <w:rPr>
                <w:color w:val="000000"/>
                <w:sz w:val="24"/>
                <w:szCs w:val="24"/>
              </w:rPr>
              <w:t>Дата проведения процедуры подачи предложений о цене контракта либо о сумме цен единиц товара, работы, услуги</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047" w:rsidRPr="00CF5014" w:rsidRDefault="00796047" w:rsidP="00796047">
            <w:pPr>
              <w:ind w:right="75"/>
              <w:jc w:val="both"/>
              <w:rPr>
                <w:sz w:val="24"/>
                <w:szCs w:val="24"/>
              </w:rPr>
            </w:pPr>
            <w:r w:rsidRPr="00CF5014">
              <w:rPr>
                <w:sz w:val="24"/>
                <w:szCs w:val="24"/>
              </w:rPr>
              <w:t>«</w:t>
            </w:r>
            <w:r w:rsidR="00CF5014">
              <w:rPr>
                <w:sz w:val="24"/>
                <w:szCs w:val="24"/>
              </w:rPr>
              <w:t>2</w:t>
            </w:r>
            <w:r w:rsidR="00E0765C">
              <w:rPr>
                <w:sz w:val="24"/>
                <w:szCs w:val="24"/>
              </w:rPr>
              <w:t>6</w:t>
            </w:r>
            <w:r w:rsidRPr="00CF5014">
              <w:rPr>
                <w:sz w:val="24"/>
                <w:szCs w:val="24"/>
              </w:rPr>
              <w:t xml:space="preserve">» </w:t>
            </w:r>
            <w:r w:rsidR="00CF5014">
              <w:rPr>
                <w:sz w:val="24"/>
                <w:szCs w:val="24"/>
              </w:rPr>
              <w:t>марта</w:t>
            </w:r>
            <w:r w:rsidRPr="00CF5014">
              <w:rPr>
                <w:sz w:val="24"/>
                <w:szCs w:val="24"/>
              </w:rPr>
              <w:t xml:space="preserve"> 2024 г.</w:t>
            </w:r>
          </w:p>
          <w:p w:rsidR="00796047" w:rsidRPr="00CF5014" w:rsidRDefault="00796047" w:rsidP="00796047">
            <w:pPr>
              <w:ind w:right="75"/>
              <w:jc w:val="both"/>
              <w:rPr>
                <w:sz w:val="24"/>
                <w:szCs w:val="24"/>
              </w:rPr>
            </w:pPr>
          </w:p>
          <w:p w:rsidR="00796047" w:rsidRPr="00CF5014" w:rsidRDefault="00796047" w:rsidP="00796047">
            <w:pPr>
              <w:ind w:right="75"/>
              <w:jc w:val="both"/>
              <w:rPr>
                <w:sz w:val="24"/>
                <w:szCs w:val="24"/>
              </w:rPr>
            </w:pPr>
            <w:r w:rsidRPr="00CF5014">
              <w:rPr>
                <w:i/>
                <w:sz w:val="24"/>
                <w:szCs w:val="24"/>
              </w:rPr>
              <w:t>процедура начинается через два часа с момента окончания срока подачи заявок на участие в закупке</w:t>
            </w:r>
          </w:p>
        </w:tc>
      </w:tr>
      <w:tr w:rsidR="00796047">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96047" w:rsidRDefault="00796047" w:rsidP="00796047">
            <w:pPr>
              <w:jc w:val="center"/>
              <w:rPr>
                <w:color w:val="000000"/>
                <w:sz w:val="24"/>
                <w:szCs w:val="24"/>
              </w:rPr>
            </w:pPr>
            <w:r>
              <w:rPr>
                <w:color w:val="000000"/>
                <w:sz w:val="24"/>
                <w:szCs w:val="24"/>
              </w:rPr>
              <w:t>26.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047" w:rsidRPr="00CF5014" w:rsidRDefault="00796047" w:rsidP="00796047">
            <w:pPr>
              <w:jc w:val="both"/>
              <w:rPr>
                <w:color w:val="000000"/>
                <w:sz w:val="24"/>
                <w:szCs w:val="24"/>
              </w:rPr>
            </w:pPr>
            <w:r w:rsidRPr="00CF5014">
              <w:rPr>
                <w:color w:val="000000"/>
                <w:sz w:val="24"/>
                <w:szCs w:val="24"/>
              </w:rPr>
              <w:t>Дата подведения итогов определения поставщика (подрядчика, исполнителя)</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047" w:rsidRPr="00CF5014" w:rsidRDefault="00796047" w:rsidP="00E0765C">
            <w:pPr>
              <w:ind w:right="75"/>
              <w:jc w:val="both"/>
              <w:rPr>
                <w:sz w:val="24"/>
                <w:szCs w:val="24"/>
              </w:rPr>
            </w:pPr>
            <w:r w:rsidRPr="00CF5014">
              <w:rPr>
                <w:sz w:val="24"/>
                <w:szCs w:val="24"/>
              </w:rPr>
              <w:t>«</w:t>
            </w:r>
            <w:r w:rsidR="00E0765C">
              <w:rPr>
                <w:sz w:val="24"/>
                <w:szCs w:val="24"/>
              </w:rPr>
              <w:t>28</w:t>
            </w:r>
            <w:r w:rsidRPr="00CF5014">
              <w:rPr>
                <w:sz w:val="24"/>
                <w:szCs w:val="24"/>
              </w:rPr>
              <w:t xml:space="preserve">» </w:t>
            </w:r>
            <w:r w:rsidR="00E0765C">
              <w:rPr>
                <w:sz w:val="24"/>
                <w:szCs w:val="24"/>
              </w:rPr>
              <w:t xml:space="preserve">марта </w:t>
            </w:r>
            <w:r w:rsidRPr="00CF5014">
              <w:rPr>
                <w:sz w:val="24"/>
                <w:szCs w:val="24"/>
              </w:rPr>
              <w:t>2024 г.</w:t>
            </w:r>
          </w:p>
        </w:tc>
      </w:tr>
      <w:tr w:rsidR="00796047">
        <w:trP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796047" w:rsidRDefault="00796047" w:rsidP="00796047">
            <w:pPr>
              <w:jc w:val="center"/>
              <w:rPr>
                <w:color w:val="000000"/>
                <w:sz w:val="24"/>
                <w:szCs w:val="24"/>
              </w:rPr>
            </w:pPr>
            <w:r>
              <w:rPr>
                <w:sz w:val="24"/>
                <w:szCs w:val="24"/>
              </w:rPr>
              <w:t>27.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047" w:rsidRDefault="00796047" w:rsidP="002A1937">
            <w:pPr>
              <w:ind w:right="-3"/>
              <w:jc w:val="both"/>
              <w:rPr>
                <w:sz w:val="24"/>
                <w:szCs w:val="24"/>
              </w:rPr>
            </w:pPr>
            <w:r>
              <w:rPr>
                <w:sz w:val="24"/>
                <w:szCs w:val="24"/>
              </w:rPr>
              <w:t>Приложениями к настоящему извещению являются следующие электронные документы</w:t>
            </w:r>
          </w:p>
        </w:tc>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6047" w:rsidRDefault="00796047" w:rsidP="002A1937">
            <w:pPr>
              <w:ind w:right="-7"/>
              <w:jc w:val="both"/>
              <w:rPr>
                <w:sz w:val="24"/>
                <w:szCs w:val="24"/>
              </w:rPr>
            </w:pPr>
            <w:r>
              <w:rPr>
                <w:b/>
                <w:sz w:val="24"/>
                <w:szCs w:val="24"/>
              </w:rPr>
              <w:t>Приложение 1.</w:t>
            </w:r>
            <w:r>
              <w:rPr>
                <w:sz w:val="24"/>
                <w:szCs w:val="24"/>
              </w:rPr>
              <w:t xml:space="preserve"> Описание объекта закупки в соответствии со статьей 33 Закона о контрактной системе.</w:t>
            </w:r>
          </w:p>
          <w:p w:rsidR="00796047" w:rsidRPr="00DC2E54" w:rsidRDefault="00796047" w:rsidP="002A1937">
            <w:pPr>
              <w:ind w:right="-7"/>
              <w:jc w:val="both"/>
              <w:rPr>
                <w:sz w:val="24"/>
                <w:szCs w:val="24"/>
              </w:rPr>
            </w:pPr>
            <w:r>
              <w:rPr>
                <w:b/>
                <w:sz w:val="24"/>
                <w:szCs w:val="24"/>
              </w:rPr>
              <w:t>Приложение 2.</w:t>
            </w:r>
            <w:r>
              <w:rPr>
                <w:sz w:val="24"/>
                <w:szCs w:val="24"/>
              </w:rPr>
              <w:t xml:space="preserve"> </w:t>
            </w:r>
            <w:r w:rsidRPr="00DC2E54">
              <w:rPr>
                <w:sz w:val="24"/>
                <w:szCs w:val="24"/>
              </w:rPr>
              <w:t>Обоснование начальной (максимальной) цены контракта.</w:t>
            </w:r>
          </w:p>
          <w:p w:rsidR="00796047" w:rsidRDefault="00796047" w:rsidP="002A1937">
            <w:pPr>
              <w:ind w:right="-7"/>
              <w:jc w:val="both"/>
              <w:rPr>
                <w:sz w:val="24"/>
                <w:szCs w:val="24"/>
              </w:rPr>
            </w:pPr>
            <w:r w:rsidRPr="00DC2E54">
              <w:rPr>
                <w:b/>
                <w:sz w:val="24"/>
                <w:szCs w:val="24"/>
              </w:rPr>
              <w:t>Приложение 3.</w:t>
            </w:r>
            <w:r w:rsidRPr="00DC2E54">
              <w:rPr>
                <w:sz w:val="24"/>
                <w:szCs w:val="24"/>
              </w:rPr>
              <w:t xml:space="preserve"> Требования к содержанию, составу заявки на участие в </w:t>
            </w:r>
            <w:r w:rsidR="008B6F9D" w:rsidRPr="00DC2E54">
              <w:rPr>
                <w:sz w:val="24"/>
                <w:szCs w:val="24"/>
              </w:rPr>
              <w:t>электронном аукционе</w:t>
            </w:r>
            <w:r>
              <w:rPr>
                <w:sz w:val="24"/>
                <w:szCs w:val="24"/>
              </w:rPr>
              <w:t xml:space="preserve"> в соответствии с Законом о контрактной системе и инструкция по ее заполнению.</w:t>
            </w:r>
          </w:p>
          <w:p w:rsidR="00796047" w:rsidRDefault="00796047" w:rsidP="002A1937">
            <w:pPr>
              <w:ind w:right="-7"/>
              <w:jc w:val="both"/>
              <w:rPr>
                <w:sz w:val="24"/>
                <w:szCs w:val="24"/>
              </w:rPr>
            </w:pPr>
            <w:r>
              <w:rPr>
                <w:b/>
                <w:sz w:val="24"/>
                <w:szCs w:val="24"/>
              </w:rPr>
              <w:t>Приложение 4.</w:t>
            </w:r>
            <w:r>
              <w:rPr>
                <w:sz w:val="24"/>
                <w:szCs w:val="24"/>
              </w:rPr>
              <w:t xml:space="preserve"> Проект контракта.</w:t>
            </w:r>
          </w:p>
        </w:tc>
      </w:tr>
    </w:tbl>
    <w:p w:rsidR="00673459" w:rsidRDefault="00673459" w:rsidP="00652542">
      <w:pPr>
        <w:jc w:val="center"/>
        <w:rPr>
          <w:color w:val="000000"/>
          <w:sz w:val="24"/>
          <w:szCs w:val="24"/>
        </w:rPr>
      </w:pPr>
    </w:p>
    <w:sectPr w:rsidR="00673459" w:rsidSect="00022F5F">
      <w:headerReference w:type="default" r:id="rId7"/>
      <w:pgSz w:w="11907" w:h="16839"/>
      <w:pgMar w:top="1134" w:right="851" w:bottom="1134" w:left="1134"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495" w:rsidRDefault="00FC5495" w:rsidP="00022F5F">
      <w:r>
        <w:separator/>
      </w:r>
    </w:p>
  </w:endnote>
  <w:endnote w:type="continuationSeparator" w:id="0">
    <w:p w:rsidR="00FC5495" w:rsidRDefault="00FC5495" w:rsidP="0002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DejaVu Sans">
    <w:charset w:val="CC"/>
    <w:family w:val="swiss"/>
    <w:pitch w:val="variable"/>
    <w:sig w:usb0="E7000EFF" w:usb1="5200FDFF" w:usb2="0A242021" w:usb3="00000000" w:csb0="000001B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ndale Sans UI;Times New Roman">
    <w:altName w:val="Cambria"/>
    <w:panose1 w:val="00000000000000000000"/>
    <w:charset w:val="00"/>
    <w:family w:val="roman"/>
    <w:notTrueType/>
    <w:pitch w:val="default"/>
  </w:font>
  <w:font w:name="Andale Sans UI">
    <w:altName w:val="Microsoft YaHei"/>
    <w:charset w:val="CC"/>
    <w:family w:val="auto"/>
    <w:pitch w:val="default"/>
    <w:sig w:usb0="00000000" w:usb1="00000000" w:usb2="00000000"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495" w:rsidRDefault="00FC5495" w:rsidP="00022F5F">
      <w:r>
        <w:separator/>
      </w:r>
    </w:p>
  </w:footnote>
  <w:footnote w:type="continuationSeparator" w:id="0">
    <w:p w:rsidR="00FC5495" w:rsidRDefault="00FC5495" w:rsidP="00022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879797"/>
      <w:docPartObj>
        <w:docPartGallery w:val="Page Numbers (Top of Page)"/>
        <w:docPartUnique/>
      </w:docPartObj>
    </w:sdtPr>
    <w:sdtEndPr>
      <w:rPr>
        <w:sz w:val="24"/>
        <w:szCs w:val="24"/>
      </w:rPr>
    </w:sdtEndPr>
    <w:sdtContent>
      <w:p w:rsidR="00022F5F" w:rsidRPr="00022F5F" w:rsidRDefault="00022F5F" w:rsidP="00022F5F">
        <w:pPr>
          <w:pStyle w:val="ac"/>
          <w:jc w:val="center"/>
          <w:rPr>
            <w:sz w:val="24"/>
            <w:szCs w:val="24"/>
          </w:rPr>
        </w:pPr>
        <w:r w:rsidRPr="00022F5F">
          <w:rPr>
            <w:sz w:val="24"/>
            <w:szCs w:val="24"/>
          </w:rPr>
          <w:fldChar w:fldCharType="begin"/>
        </w:r>
        <w:r w:rsidRPr="00022F5F">
          <w:rPr>
            <w:sz w:val="24"/>
            <w:szCs w:val="24"/>
          </w:rPr>
          <w:instrText>PAGE   \* MERGEFORMAT</w:instrText>
        </w:r>
        <w:r w:rsidRPr="00022F5F">
          <w:rPr>
            <w:sz w:val="24"/>
            <w:szCs w:val="24"/>
          </w:rPr>
          <w:fldChar w:fldCharType="separate"/>
        </w:r>
        <w:r w:rsidR="000362CB">
          <w:rPr>
            <w:noProof/>
            <w:sz w:val="24"/>
            <w:szCs w:val="24"/>
          </w:rPr>
          <w:t>12</w:t>
        </w:r>
        <w:r w:rsidRPr="00022F5F">
          <w:rPr>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44"/>
    <w:rsid w:val="00004581"/>
    <w:rsid w:val="000116CD"/>
    <w:rsid w:val="000133D1"/>
    <w:rsid w:val="00022F5F"/>
    <w:rsid w:val="00026BCE"/>
    <w:rsid w:val="000362CB"/>
    <w:rsid w:val="0004040E"/>
    <w:rsid w:val="000437BF"/>
    <w:rsid w:val="00062EC5"/>
    <w:rsid w:val="00070DBA"/>
    <w:rsid w:val="00077BCA"/>
    <w:rsid w:val="00080F82"/>
    <w:rsid w:val="000960E2"/>
    <w:rsid w:val="000A26FB"/>
    <w:rsid w:val="000A2778"/>
    <w:rsid w:val="000A47DD"/>
    <w:rsid w:val="000A4B13"/>
    <w:rsid w:val="000A71D7"/>
    <w:rsid w:val="000E659D"/>
    <w:rsid w:val="000F31F4"/>
    <w:rsid w:val="001011B6"/>
    <w:rsid w:val="00110995"/>
    <w:rsid w:val="00111E97"/>
    <w:rsid w:val="00144DE9"/>
    <w:rsid w:val="00145D40"/>
    <w:rsid w:val="00163C33"/>
    <w:rsid w:val="001672A0"/>
    <w:rsid w:val="00171356"/>
    <w:rsid w:val="00173032"/>
    <w:rsid w:val="00174B5A"/>
    <w:rsid w:val="001811FB"/>
    <w:rsid w:val="00187E86"/>
    <w:rsid w:val="001A637A"/>
    <w:rsid w:val="001B5C0B"/>
    <w:rsid w:val="001C1540"/>
    <w:rsid w:val="001C20A5"/>
    <w:rsid w:val="001C4197"/>
    <w:rsid w:val="001E14FA"/>
    <w:rsid w:val="001E21E8"/>
    <w:rsid w:val="001F656F"/>
    <w:rsid w:val="001F764F"/>
    <w:rsid w:val="00202265"/>
    <w:rsid w:val="00204A13"/>
    <w:rsid w:val="00205501"/>
    <w:rsid w:val="00226899"/>
    <w:rsid w:val="00227490"/>
    <w:rsid w:val="00232511"/>
    <w:rsid w:val="00242AD1"/>
    <w:rsid w:val="00242B1A"/>
    <w:rsid w:val="00247808"/>
    <w:rsid w:val="0025682F"/>
    <w:rsid w:val="002605CF"/>
    <w:rsid w:val="002633D6"/>
    <w:rsid w:val="00270BB0"/>
    <w:rsid w:val="00274CA2"/>
    <w:rsid w:val="00282EED"/>
    <w:rsid w:val="00284B45"/>
    <w:rsid w:val="00297E6B"/>
    <w:rsid w:val="002A1937"/>
    <w:rsid w:val="002A64A2"/>
    <w:rsid w:val="002A67AF"/>
    <w:rsid w:val="002B3CF7"/>
    <w:rsid w:val="002B718F"/>
    <w:rsid w:val="002D04FA"/>
    <w:rsid w:val="002D1B11"/>
    <w:rsid w:val="002D480E"/>
    <w:rsid w:val="002E0C16"/>
    <w:rsid w:val="002E4B25"/>
    <w:rsid w:val="002F6F92"/>
    <w:rsid w:val="003016B5"/>
    <w:rsid w:val="00302FBB"/>
    <w:rsid w:val="0031194E"/>
    <w:rsid w:val="00311EBD"/>
    <w:rsid w:val="003125AD"/>
    <w:rsid w:val="00313A4D"/>
    <w:rsid w:val="0031721A"/>
    <w:rsid w:val="0031767B"/>
    <w:rsid w:val="00335117"/>
    <w:rsid w:val="00345F25"/>
    <w:rsid w:val="00351A32"/>
    <w:rsid w:val="003604CD"/>
    <w:rsid w:val="0036414C"/>
    <w:rsid w:val="00364D5B"/>
    <w:rsid w:val="0036536D"/>
    <w:rsid w:val="00373CA7"/>
    <w:rsid w:val="003A5710"/>
    <w:rsid w:val="003D4725"/>
    <w:rsid w:val="003D4BF6"/>
    <w:rsid w:val="003E1BB9"/>
    <w:rsid w:val="003E5DDA"/>
    <w:rsid w:val="003F622B"/>
    <w:rsid w:val="0041496F"/>
    <w:rsid w:val="0041586C"/>
    <w:rsid w:val="0041780B"/>
    <w:rsid w:val="004211B8"/>
    <w:rsid w:val="0043539F"/>
    <w:rsid w:val="00441679"/>
    <w:rsid w:val="004451CF"/>
    <w:rsid w:val="00452AFA"/>
    <w:rsid w:val="00453F1E"/>
    <w:rsid w:val="00461E56"/>
    <w:rsid w:val="00475E1C"/>
    <w:rsid w:val="0048498A"/>
    <w:rsid w:val="004960D4"/>
    <w:rsid w:val="004B430A"/>
    <w:rsid w:val="004B53D9"/>
    <w:rsid w:val="004D52B4"/>
    <w:rsid w:val="004D5399"/>
    <w:rsid w:val="004D73EA"/>
    <w:rsid w:val="004E1E34"/>
    <w:rsid w:val="004E5BA7"/>
    <w:rsid w:val="004F2674"/>
    <w:rsid w:val="005044E3"/>
    <w:rsid w:val="005205D7"/>
    <w:rsid w:val="00523E5F"/>
    <w:rsid w:val="00532501"/>
    <w:rsid w:val="00545DDF"/>
    <w:rsid w:val="0056187E"/>
    <w:rsid w:val="0056471B"/>
    <w:rsid w:val="00567E3E"/>
    <w:rsid w:val="00585BC1"/>
    <w:rsid w:val="00595D15"/>
    <w:rsid w:val="005A066A"/>
    <w:rsid w:val="005B79A5"/>
    <w:rsid w:val="005C4E65"/>
    <w:rsid w:val="005D098A"/>
    <w:rsid w:val="005D468D"/>
    <w:rsid w:val="005E6783"/>
    <w:rsid w:val="005F54A5"/>
    <w:rsid w:val="005F655A"/>
    <w:rsid w:val="00603195"/>
    <w:rsid w:val="00605464"/>
    <w:rsid w:val="0063317C"/>
    <w:rsid w:val="00635882"/>
    <w:rsid w:val="00641A4C"/>
    <w:rsid w:val="00643D41"/>
    <w:rsid w:val="00647330"/>
    <w:rsid w:val="00647D9E"/>
    <w:rsid w:val="00652542"/>
    <w:rsid w:val="00655D75"/>
    <w:rsid w:val="00656FA1"/>
    <w:rsid w:val="006575C2"/>
    <w:rsid w:val="00663F6C"/>
    <w:rsid w:val="00673459"/>
    <w:rsid w:val="00683F1F"/>
    <w:rsid w:val="006903CA"/>
    <w:rsid w:val="00696DE7"/>
    <w:rsid w:val="006A15C4"/>
    <w:rsid w:val="006A216D"/>
    <w:rsid w:val="006B600E"/>
    <w:rsid w:val="006B6D8E"/>
    <w:rsid w:val="006C716A"/>
    <w:rsid w:val="006E1D75"/>
    <w:rsid w:val="006E1F9B"/>
    <w:rsid w:val="006E34FF"/>
    <w:rsid w:val="00734B95"/>
    <w:rsid w:val="00737344"/>
    <w:rsid w:val="00753ADB"/>
    <w:rsid w:val="00754905"/>
    <w:rsid w:val="00756977"/>
    <w:rsid w:val="00777746"/>
    <w:rsid w:val="007805F6"/>
    <w:rsid w:val="00781AC6"/>
    <w:rsid w:val="00785BDC"/>
    <w:rsid w:val="00796047"/>
    <w:rsid w:val="007B426B"/>
    <w:rsid w:val="007C080A"/>
    <w:rsid w:val="007D40B0"/>
    <w:rsid w:val="007F758C"/>
    <w:rsid w:val="007F7E22"/>
    <w:rsid w:val="00811AC7"/>
    <w:rsid w:val="00815BC5"/>
    <w:rsid w:val="00816DD0"/>
    <w:rsid w:val="00823A4E"/>
    <w:rsid w:val="008268EF"/>
    <w:rsid w:val="0083262B"/>
    <w:rsid w:val="00835E13"/>
    <w:rsid w:val="00835E29"/>
    <w:rsid w:val="00845910"/>
    <w:rsid w:val="00845D54"/>
    <w:rsid w:val="008604B6"/>
    <w:rsid w:val="0087279F"/>
    <w:rsid w:val="00874640"/>
    <w:rsid w:val="00883E8D"/>
    <w:rsid w:val="0089518D"/>
    <w:rsid w:val="008957E6"/>
    <w:rsid w:val="008A04B9"/>
    <w:rsid w:val="008A6BC7"/>
    <w:rsid w:val="008A724A"/>
    <w:rsid w:val="008A7CA5"/>
    <w:rsid w:val="008B0A6B"/>
    <w:rsid w:val="008B5DF0"/>
    <w:rsid w:val="008B6F9D"/>
    <w:rsid w:val="008D3FBE"/>
    <w:rsid w:val="008E01BB"/>
    <w:rsid w:val="008E641C"/>
    <w:rsid w:val="008F1295"/>
    <w:rsid w:val="008F6E6C"/>
    <w:rsid w:val="00902B4A"/>
    <w:rsid w:val="00915624"/>
    <w:rsid w:val="00920BA0"/>
    <w:rsid w:val="00924E32"/>
    <w:rsid w:val="00925729"/>
    <w:rsid w:val="00931EFE"/>
    <w:rsid w:val="00941997"/>
    <w:rsid w:val="00941F09"/>
    <w:rsid w:val="00950410"/>
    <w:rsid w:val="00960D72"/>
    <w:rsid w:val="00960F5C"/>
    <w:rsid w:val="00961E03"/>
    <w:rsid w:val="009669DC"/>
    <w:rsid w:val="00972395"/>
    <w:rsid w:val="00975015"/>
    <w:rsid w:val="00981007"/>
    <w:rsid w:val="0099690C"/>
    <w:rsid w:val="009A0208"/>
    <w:rsid w:val="009B5A23"/>
    <w:rsid w:val="009D1E34"/>
    <w:rsid w:val="009D2D8F"/>
    <w:rsid w:val="009E01D7"/>
    <w:rsid w:val="009E2E97"/>
    <w:rsid w:val="009E62E1"/>
    <w:rsid w:val="00A03670"/>
    <w:rsid w:val="00A06843"/>
    <w:rsid w:val="00A10F2D"/>
    <w:rsid w:val="00A209C2"/>
    <w:rsid w:val="00A85BFA"/>
    <w:rsid w:val="00A86FB8"/>
    <w:rsid w:val="00A90FBC"/>
    <w:rsid w:val="00A9375C"/>
    <w:rsid w:val="00AA330D"/>
    <w:rsid w:val="00AA6ECC"/>
    <w:rsid w:val="00AB32F6"/>
    <w:rsid w:val="00AB6477"/>
    <w:rsid w:val="00AB7AC7"/>
    <w:rsid w:val="00AC0769"/>
    <w:rsid w:val="00AC3001"/>
    <w:rsid w:val="00AC38E1"/>
    <w:rsid w:val="00AC4268"/>
    <w:rsid w:val="00AD347F"/>
    <w:rsid w:val="00AE7311"/>
    <w:rsid w:val="00B13954"/>
    <w:rsid w:val="00B16A86"/>
    <w:rsid w:val="00B17796"/>
    <w:rsid w:val="00B3181C"/>
    <w:rsid w:val="00B357A8"/>
    <w:rsid w:val="00B37663"/>
    <w:rsid w:val="00B707EB"/>
    <w:rsid w:val="00B72163"/>
    <w:rsid w:val="00B739F1"/>
    <w:rsid w:val="00B7648A"/>
    <w:rsid w:val="00B83ED7"/>
    <w:rsid w:val="00B90130"/>
    <w:rsid w:val="00B92E70"/>
    <w:rsid w:val="00BA6065"/>
    <w:rsid w:val="00BC4E29"/>
    <w:rsid w:val="00BC73A8"/>
    <w:rsid w:val="00BD0149"/>
    <w:rsid w:val="00BD1BF5"/>
    <w:rsid w:val="00BD64A7"/>
    <w:rsid w:val="00BF21F0"/>
    <w:rsid w:val="00BF307F"/>
    <w:rsid w:val="00BF59C6"/>
    <w:rsid w:val="00C021CA"/>
    <w:rsid w:val="00C021FC"/>
    <w:rsid w:val="00C06685"/>
    <w:rsid w:val="00C115A6"/>
    <w:rsid w:val="00C1649E"/>
    <w:rsid w:val="00C24588"/>
    <w:rsid w:val="00C40878"/>
    <w:rsid w:val="00C43250"/>
    <w:rsid w:val="00C542A8"/>
    <w:rsid w:val="00C66D4F"/>
    <w:rsid w:val="00C72CF8"/>
    <w:rsid w:val="00C90086"/>
    <w:rsid w:val="00C95F60"/>
    <w:rsid w:val="00CA35CE"/>
    <w:rsid w:val="00CA7F2F"/>
    <w:rsid w:val="00CB014F"/>
    <w:rsid w:val="00CD72C8"/>
    <w:rsid w:val="00CE1F74"/>
    <w:rsid w:val="00CE3E98"/>
    <w:rsid w:val="00CF5014"/>
    <w:rsid w:val="00D145CD"/>
    <w:rsid w:val="00D17B36"/>
    <w:rsid w:val="00D20EAB"/>
    <w:rsid w:val="00D355C7"/>
    <w:rsid w:val="00D50704"/>
    <w:rsid w:val="00D56595"/>
    <w:rsid w:val="00D70828"/>
    <w:rsid w:val="00D76152"/>
    <w:rsid w:val="00D8636A"/>
    <w:rsid w:val="00DA3515"/>
    <w:rsid w:val="00DB71CA"/>
    <w:rsid w:val="00DC2E54"/>
    <w:rsid w:val="00DC4EB7"/>
    <w:rsid w:val="00DC5EB8"/>
    <w:rsid w:val="00DF02FC"/>
    <w:rsid w:val="00DF27F2"/>
    <w:rsid w:val="00DF622F"/>
    <w:rsid w:val="00DF634E"/>
    <w:rsid w:val="00E0196C"/>
    <w:rsid w:val="00E0765C"/>
    <w:rsid w:val="00E128B1"/>
    <w:rsid w:val="00E15DC2"/>
    <w:rsid w:val="00E1698E"/>
    <w:rsid w:val="00E22446"/>
    <w:rsid w:val="00E257C3"/>
    <w:rsid w:val="00E51856"/>
    <w:rsid w:val="00E62B12"/>
    <w:rsid w:val="00E63287"/>
    <w:rsid w:val="00E742FE"/>
    <w:rsid w:val="00E81D67"/>
    <w:rsid w:val="00E91094"/>
    <w:rsid w:val="00E91414"/>
    <w:rsid w:val="00EA1682"/>
    <w:rsid w:val="00EA1D5D"/>
    <w:rsid w:val="00EA314F"/>
    <w:rsid w:val="00EA78D0"/>
    <w:rsid w:val="00EC4AEF"/>
    <w:rsid w:val="00EC7901"/>
    <w:rsid w:val="00ED3802"/>
    <w:rsid w:val="00ED4BA1"/>
    <w:rsid w:val="00EE2351"/>
    <w:rsid w:val="00EE67D3"/>
    <w:rsid w:val="00EE7007"/>
    <w:rsid w:val="00EF0CA7"/>
    <w:rsid w:val="00F0029B"/>
    <w:rsid w:val="00F01951"/>
    <w:rsid w:val="00F02CED"/>
    <w:rsid w:val="00F12314"/>
    <w:rsid w:val="00F16B64"/>
    <w:rsid w:val="00F219DB"/>
    <w:rsid w:val="00F22BF6"/>
    <w:rsid w:val="00F25198"/>
    <w:rsid w:val="00F421C5"/>
    <w:rsid w:val="00F4407D"/>
    <w:rsid w:val="00F55B2D"/>
    <w:rsid w:val="00F562B5"/>
    <w:rsid w:val="00F65D76"/>
    <w:rsid w:val="00F716D5"/>
    <w:rsid w:val="00F8021B"/>
    <w:rsid w:val="00F83FFC"/>
    <w:rsid w:val="00F84A0C"/>
    <w:rsid w:val="00F85743"/>
    <w:rsid w:val="00F924F2"/>
    <w:rsid w:val="00F926AD"/>
    <w:rsid w:val="00F95C57"/>
    <w:rsid w:val="00FA50B6"/>
    <w:rsid w:val="00FC4EE0"/>
    <w:rsid w:val="00FC544B"/>
    <w:rsid w:val="00FC5495"/>
    <w:rsid w:val="00FC7727"/>
    <w:rsid w:val="00FD2ED5"/>
    <w:rsid w:val="00FE4E73"/>
    <w:rsid w:val="00FF0829"/>
    <w:rsid w:val="00FF120A"/>
    <w:rsid w:val="0E0E5201"/>
    <w:rsid w:val="0FD4360F"/>
    <w:rsid w:val="215A4ABA"/>
    <w:rsid w:val="262662CA"/>
    <w:rsid w:val="342E5335"/>
    <w:rsid w:val="3FD8610C"/>
    <w:rsid w:val="41E836CD"/>
    <w:rsid w:val="655B091E"/>
    <w:rsid w:val="68F941A9"/>
    <w:rsid w:val="6F720F01"/>
    <w:rsid w:val="71E22583"/>
    <w:rsid w:val="7B053770"/>
    <w:rsid w:val="7C343442"/>
    <w:rsid w:val="7F551E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49FC75-EA4C-4CEA-9F0E-B99B484F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032"/>
    <w:rPr>
      <w:rFonts w:eastAsiaTheme="minorEastAsia"/>
    </w:rPr>
  </w:style>
  <w:style w:type="paragraph" w:styleId="1">
    <w:name w:val="heading 1"/>
    <w:basedOn w:val="a"/>
    <w:next w:val="a"/>
    <w:qFormat/>
    <w:rsid w:val="00D20EAB"/>
    <w:pPr>
      <w:keepNext/>
      <w:keepLines/>
      <w:spacing w:before="480" w:after="120"/>
      <w:outlineLvl w:val="0"/>
    </w:pPr>
    <w:rPr>
      <w:b/>
      <w:sz w:val="48"/>
      <w:szCs w:val="48"/>
    </w:rPr>
  </w:style>
  <w:style w:type="paragraph" w:styleId="2">
    <w:name w:val="heading 2"/>
    <w:basedOn w:val="a"/>
    <w:next w:val="a"/>
    <w:qFormat/>
    <w:rsid w:val="00D20EAB"/>
    <w:pPr>
      <w:keepNext/>
      <w:keepLines/>
      <w:spacing w:before="360" w:after="80"/>
      <w:outlineLvl w:val="1"/>
    </w:pPr>
    <w:rPr>
      <w:b/>
      <w:sz w:val="36"/>
      <w:szCs w:val="36"/>
    </w:rPr>
  </w:style>
  <w:style w:type="paragraph" w:styleId="3">
    <w:name w:val="heading 3"/>
    <w:basedOn w:val="a"/>
    <w:next w:val="a"/>
    <w:qFormat/>
    <w:rsid w:val="00D20EAB"/>
    <w:pPr>
      <w:keepNext/>
      <w:keepLines/>
      <w:spacing w:before="280" w:after="80"/>
      <w:outlineLvl w:val="2"/>
    </w:pPr>
    <w:rPr>
      <w:b/>
      <w:sz w:val="28"/>
      <w:szCs w:val="28"/>
    </w:rPr>
  </w:style>
  <w:style w:type="paragraph" w:styleId="4">
    <w:name w:val="heading 4"/>
    <w:basedOn w:val="a"/>
    <w:next w:val="a"/>
    <w:qFormat/>
    <w:rsid w:val="00D20EAB"/>
    <w:pPr>
      <w:keepNext/>
      <w:keepLines/>
      <w:spacing w:before="240" w:after="40"/>
      <w:outlineLvl w:val="3"/>
    </w:pPr>
    <w:rPr>
      <w:b/>
      <w:sz w:val="24"/>
      <w:szCs w:val="24"/>
    </w:rPr>
  </w:style>
  <w:style w:type="paragraph" w:styleId="5">
    <w:name w:val="heading 5"/>
    <w:basedOn w:val="a"/>
    <w:next w:val="a"/>
    <w:qFormat/>
    <w:rsid w:val="00D20EAB"/>
    <w:pPr>
      <w:keepNext/>
      <w:keepLines/>
      <w:spacing w:before="220" w:after="40"/>
      <w:outlineLvl w:val="4"/>
    </w:pPr>
    <w:rPr>
      <w:b/>
      <w:sz w:val="22"/>
      <w:szCs w:val="22"/>
    </w:rPr>
  </w:style>
  <w:style w:type="paragraph" w:styleId="6">
    <w:name w:val="heading 6"/>
    <w:basedOn w:val="a"/>
    <w:next w:val="a"/>
    <w:qFormat/>
    <w:rsid w:val="00D20EAB"/>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D20EAB"/>
    <w:rPr>
      <w:sz w:val="16"/>
      <w:szCs w:val="16"/>
    </w:rPr>
  </w:style>
  <w:style w:type="character" w:styleId="a4">
    <w:name w:val="Hyperlink"/>
    <w:basedOn w:val="a0"/>
    <w:uiPriority w:val="99"/>
    <w:unhideWhenUsed/>
    <w:qFormat/>
    <w:rsid w:val="00D20EAB"/>
    <w:rPr>
      <w:color w:val="0000FF" w:themeColor="hyperlink"/>
      <w:u w:val="single"/>
    </w:rPr>
  </w:style>
  <w:style w:type="paragraph" w:styleId="a5">
    <w:name w:val="Balloon Text"/>
    <w:basedOn w:val="a"/>
    <w:link w:val="a6"/>
    <w:uiPriority w:val="99"/>
    <w:semiHidden/>
    <w:unhideWhenUsed/>
    <w:qFormat/>
    <w:rsid w:val="00D20EAB"/>
    <w:rPr>
      <w:rFonts w:ascii="Tahoma" w:hAnsi="Tahoma" w:cs="Tahoma"/>
      <w:sz w:val="16"/>
      <w:szCs w:val="16"/>
    </w:rPr>
  </w:style>
  <w:style w:type="paragraph" w:styleId="a7">
    <w:name w:val="annotation text"/>
    <w:basedOn w:val="a"/>
    <w:link w:val="a8"/>
    <w:uiPriority w:val="99"/>
    <w:semiHidden/>
    <w:unhideWhenUsed/>
    <w:qFormat/>
    <w:rsid w:val="00D20EAB"/>
  </w:style>
  <w:style w:type="paragraph" w:styleId="a9">
    <w:name w:val="Title"/>
    <w:basedOn w:val="a"/>
    <w:next w:val="a"/>
    <w:qFormat/>
    <w:rsid w:val="00D20EAB"/>
    <w:pPr>
      <w:keepNext/>
      <w:keepLines/>
      <w:spacing w:before="480" w:after="120"/>
    </w:pPr>
    <w:rPr>
      <w:b/>
      <w:sz w:val="72"/>
      <w:szCs w:val="72"/>
    </w:rPr>
  </w:style>
  <w:style w:type="paragraph" w:styleId="aa">
    <w:name w:val="Subtitle"/>
    <w:basedOn w:val="a"/>
    <w:next w:val="a"/>
    <w:qFormat/>
    <w:rsid w:val="00D20EAB"/>
    <w:pPr>
      <w:keepNext/>
      <w:keepLines/>
      <w:spacing w:before="360" w:after="80"/>
    </w:pPr>
    <w:rPr>
      <w:rFonts w:ascii="Georgia" w:eastAsia="Georgia" w:hAnsi="Georgia" w:cs="Georgia"/>
      <w:i/>
      <w:color w:val="666666"/>
      <w:sz w:val="48"/>
      <w:szCs w:val="48"/>
    </w:rPr>
  </w:style>
  <w:style w:type="paragraph" w:styleId="HTML">
    <w:name w:val="HTML Preformatted"/>
    <w:basedOn w:val="a"/>
    <w:link w:val="HTML0"/>
    <w:qFormat/>
    <w:rsid w:val="00D20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textAlignment w:val="baseline"/>
    </w:pPr>
    <w:rPr>
      <w:rFonts w:ascii="Courier New" w:eastAsia="DejaVu Sans" w:hAnsi="Courier New" w:cs="Courier New"/>
      <w:kern w:val="3"/>
      <w:lang w:eastAsia="zh-CN"/>
    </w:rPr>
  </w:style>
  <w:style w:type="table" w:customStyle="1" w:styleId="TableNormal">
    <w:name w:val="Table Normal"/>
    <w:qFormat/>
    <w:rsid w:val="00D20EAB"/>
    <w:tblPr>
      <w:tblCellMar>
        <w:top w:w="0" w:type="dxa"/>
        <w:left w:w="0" w:type="dxa"/>
        <w:bottom w:w="0" w:type="dxa"/>
        <w:right w:w="0" w:type="dxa"/>
      </w:tblCellMar>
    </w:tblPr>
  </w:style>
  <w:style w:type="table" w:customStyle="1" w:styleId="Style12">
    <w:name w:val="_Style 12"/>
    <w:basedOn w:val="TableNormal"/>
    <w:qFormat/>
    <w:rsid w:val="00D20EAB"/>
    <w:tblPr>
      <w:tblCellMar>
        <w:top w:w="15" w:type="dxa"/>
        <w:left w:w="15" w:type="dxa"/>
        <w:bottom w:w="15" w:type="dxa"/>
        <w:right w:w="15" w:type="dxa"/>
      </w:tblCellMar>
    </w:tblPr>
  </w:style>
  <w:style w:type="table" w:customStyle="1" w:styleId="Style13">
    <w:name w:val="_Style 13"/>
    <w:basedOn w:val="TableNormal"/>
    <w:qFormat/>
    <w:rsid w:val="00D20EAB"/>
    <w:tblPr>
      <w:tblCellMar>
        <w:top w:w="15" w:type="dxa"/>
        <w:left w:w="15" w:type="dxa"/>
        <w:bottom w:w="15" w:type="dxa"/>
        <w:right w:w="15" w:type="dxa"/>
      </w:tblCellMar>
    </w:tblPr>
  </w:style>
  <w:style w:type="character" w:customStyle="1" w:styleId="a8">
    <w:name w:val="Текст примечания Знак"/>
    <w:basedOn w:val="a0"/>
    <w:link w:val="a7"/>
    <w:uiPriority w:val="99"/>
    <w:semiHidden/>
    <w:qFormat/>
    <w:rsid w:val="00D20EAB"/>
  </w:style>
  <w:style w:type="character" w:customStyle="1" w:styleId="a6">
    <w:name w:val="Текст выноски Знак"/>
    <w:basedOn w:val="a0"/>
    <w:link w:val="a5"/>
    <w:uiPriority w:val="99"/>
    <w:semiHidden/>
    <w:qFormat/>
    <w:rsid w:val="00D20EAB"/>
    <w:rPr>
      <w:rFonts w:ascii="Tahoma" w:hAnsi="Tahoma" w:cs="Tahoma"/>
      <w:sz w:val="16"/>
      <w:szCs w:val="16"/>
    </w:rPr>
  </w:style>
  <w:style w:type="character" w:customStyle="1" w:styleId="HTML0">
    <w:name w:val="Стандартный HTML Знак"/>
    <w:basedOn w:val="a0"/>
    <w:link w:val="HTML"/>
    <w:qFormat/>
    <w:rsid w:val="00D20EAB"/>
    <w:rPr>
      <w:rFonts w:ascii="Courier New" w:eastAsia="DejaVu Sans" w:hAnsi="Courier New" w:cs="Courier New"/>
      <w:kern w:val="3"/>
      <w:lang w:eastAsia="zh-CN"/>
    </w:rPr>
  </w:style>
  <w:style w:type="paragraph" w:customStyle="1" w:styleId="NormalWeb1">
    <w:name w:val="Normal (Web)1"/>
    <w:basedOn w:val="a"/>
    <w:qFormat/>
    <w:rsid w:val="00D20EAB"/>
    <w:pPr>
      <w:spacing w:before="280" w:after="119"/>
    </w:pPr>
    <w:rPr>
      <w:rFonts w:ascii="Calibri" w:hAnsi="Calibri"/>
      <w:kern w:val="2"/>
      <w:sz w:val="24"/>
      <w:szCs w:val="24"/>
      <w:lang w:eastAsia="zh-CN"/>
    </w:rPr>
  </w:style>
  <w:style w:type="paragraph" w:styleId="ab">
    <w:name w:val="List Paragraph"/>
    <w:basedOn w:val="a"/>
    <w:uiPriority w:val="34"/>
    <w:qFormat/>
    <w:rsid w:val="00D20EAB"/>
    <w:pPr>
      <w:ind w:left="720"/>
      <w:contextualSpacing/>
    </w:pPr>
  </w:style>
  <w:style w:type="paragraph" w:styleId="ac">
    <w:name w:val="header"/>
    <w:basedOn w:val="a"/>
    <w:link w:val="ad"/>
    <w:uiPriority w:val="99"/>
    <w:unhideWhenUsed/>
    <w:rsid w:val="00022F5F"/>
    <w:pPr>
      <w:tabs>
        <w:tab w:val="center" w:pos="4677"/>
        <w:tab w:val="right" w:pos="9355"/>
      </w:tabs>
    </w:pPr>
  </w:style>
  <w:style w:type="character" w:customStyle="1" w:styleId="ad">
    <w:name w:val="Верхний колонтитул Знак"/>
    <w:basedOn w:val="a0"/>
    <w:link w:val="ac"/>
    <w:uiPriority w:val="99"/>
    <w:rsid w:val="00022F5F"/>
    <w:rPr>
      <w:rFonts w:eastAsiaTheme="minorEastAsia"/>
    </w:rPr>
  </w:style>
  <w:style w:type="paragraph" w:styleId="ae">
    <w:name w:val="footer"/>
    <w:basedOn w:val="a"/>
    <w:link w:val="af"/>
    <w:uiPriority w:val="99"/>
    <w:unhideWhenUsed/>
    <w:rsid w:val="00022F5F"/>
    <w:pPr>
      <w:tabs>
        <w:tab w:val="center" w:pos="4677"/>
        <w:tab w:val="right" w:pos="9355"/>
      </w:tabs>
    </w:pPr>
  </w:style>
  <w:style w:type="character" w:customStyle="1" w:styleId="af">
    <w:name w:val="Нижний колонтитул Знак"/>
    <w:basedOn w:val="a0"/>
    <w:link w:val="ae"/>
    <w:uiPriority w:val="99"/>
    <w:rsid w:val="00022F5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23560">
      <w:bodyDiv w:val="1"/>
      <w:marLeft w:val="0"/>
      <w:marRight w:val="0"/>
      <w:marTop w:val="0"/>
      <w:marBottom w:val="0"/>
      <w:divBdr>
        <w:top w:val="none" w:sz="0" w:space="0" w:color="auto"/>
        <w:left w:val="none" w:sz="0" w:space="0" w:color="auto"/>
        <w:bottom w:val="none" w:sz="0" w:space="0" w:color="auto"/>
        <w:right w:val="none" w:sz="0" w:space="0" w:color="auto"/>
      </w:divBdr>
    </w:div>
    <w:div w:id="694697900">
      <w:bodyDiv w:val="1"/>
      <w:marLeft w:val="0"/>
      <w:marRight w:val="0"/>
      <w:marTop w:val="0"/>
      <w:marBottom w:val="0"/>
      <w:divBdr>
        <w:top w:val="none" w:sz="0" w:space="0" w:color="auto"/>
        <w:left w:val="none" w:sz="0" w:space="0" w:color="auto"/>
        <w:bottom w:val="none" w:sz="0" w:space="0" w:color="auto"/>
        <w:right w:val="none" w:sz="0" w:space="0" w:color="auto"/>
      </w:divBdr>
    </w:div>
    <w:div w:id="1674338328">
      <w:bodyDiv w:val="1"/>
      <w:marLeft w:val="0"/>
      <w:marRight w:val="0"/>
      <w:marTop w:val="0"/>
      <w:marBottom w:val="0"/>
      <w:divBdr>
        <w:top w:val="none" w:sz="0" w:space="0" w:color="auto"/>
        <w:left w:val="none" w:sz="0" w:space="0" w:color="auto"/>
        <w:bottom w:val="none" w:sz="0" w:space="0" w:color="auto"/>
        <w:right w:val="none" w:sz="0" w:space="0" w:color="auto"/>
      </w:divBdr>
    </w:div>
    <w:div w:id="1945845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48120&amp;date=15.10.202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3581</Words>
  <Characters>20418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User-cons2</dc:creator>
  <cp:lastModifiedBy>Irina</cp:lastModifiedBy>
  <cp:revision>2</cp:revision>
  <dcterms:created xsi:type="dcterms:W3CDTF">2024-09-30T07:50:00Z</dcterms:created>
  <dcterms:modified xsi:type="dcterms:W3CDTF">2024-09-30T07:50:00Z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807CB910B3644CAE97E31EC6EB6C0A0E</vt:lpwstr>
  </property>
</Properties>
</file>