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5E7472C8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34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46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B4185" w14:textId="2DD0E497" w:rsidR="008D4269" w:rsidRPr="008D4269" w:rsidRDefault="00B13B91" w:rsidP="008D42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 области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25.11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3412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bookmarkStart w:id="0" w:name="_GoBack"/>
      <w:bookmarkEnd w:id="0"/>
      <w:r w:rsidR="008D4269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36D6EF9" w14:textId="77777777" w:rsidR="008D4269" w:rsidRPr="008D4269" w:rsidRDefault="008D4269" w:rsidP="008D4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68471042" w14:textId="040DF573" w:rsidR="008D4269" w:rsidRPr="008D4269" w:rsidRDefault="008D4269" w:rsidP="008D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земельному участку площадью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389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26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D4269">
        <w:rPr>
          <w:rFonts w:ascii="Times New Roman" w:eastAsia="Times New Roman" w:hAnsi="Times New Roman" w:cs="Times New Roman"/>
          <w:sz w:val="28"/>
          <w:szCs w:val="28"/>
        </w:rPr>
        <w:t>.,  расположенному в кадастровом квартале 53:03:0000000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 в отношении автомобильной дороги общего пользования межмуниципального значения «Москва – Санкт-Петербург» - Пестово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вид разрешённого использования: автомобильный транспорт, и считать его следующим: Российская Федерация, Новгородская область, Валдайский муниципальный район, 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поселение, территория  Автодорожная, з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 xml:space="preserve">емельный 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часток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53030000000/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7B0F6" w14:textId="77777777" w:rsidR="008D4269" w:rsidRPr="008D4269" w:rsidRDefault="008D4269" w:rsidP="008D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sz w:val="28"/>
          <w:szCs w:val="28"/>
        </w:rPr>
        <w:t>2. Соответствующим службам внести данные в документы и базы данных.</w:t>
      </w:r>
    </w:p>
    <w:p w14:paraId="40D06592" w14:textId="16CA1B7D" w:rsidR="006923F5" w:rsidRPr="008D4269" w:rsidRDefault="00B13B91" w:rsidP="008D42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57CCD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4458C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2024-11-29T10:19:00Z</cp:lastPrinted>
  <dcterms:created xsi:type="dcterms:W3CDTF">2024-11-29T10:20:00Z</dcterms:created>
  <dcterms:modified xsi:type="dcterms:W3CDTF">2024-11-29T10:20:00Z</dcterms:modified>
</cp:coreProperties>
</file>