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F3708" w14:textId="77777777" w:rsidR="007D111A" w:rsidRDefault="00B94E04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object w:dxaOrig="1440" w:dyaOrig="1440" w14:anchorId="56C64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6pt;margin-top:22.2pt;width:56.15pt;height:1in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79171828" r:id="rId7"/>
        </w:obje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7CF2B09" w14:textId="77777777" w:rsidR="00C75ED9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14:paraId="61B2DF4B" w14:textId="77777777"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75ED9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14:paraId="262D3729" w14:textId="77777777"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2669B">
        <w:rPr>
          <w:rFonts w:ascii="Times New Roman" w:hAnsi="Times New Roman"/>
          <w:b/>
          <w:sz w:val="28"/>
          <w:szCs w:val="28"/>
        </w:rPr>
        <w:t>ЯЖЕЛБИЦКОГО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2FA9DD7D" w14:textId="77777777"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2A2C3BA" w14:textId="77777777"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4AF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93B7CB4" w14:textId="77777777"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A2BDFD4" w14:textId="77777777" w:rsidR="007D111A" w:rsidRDefault="00DA3026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04.06.2024 </w:t>
      </w:r>
      <w:r w:rsidR="0052669B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142</w:t>
      </w:r>
    </w:p>
    <w:p w14:paraId="6036AB12" w14:textId="77777777"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C4DB053" w14:textId="77777777" w:rsidR="007D111A" w:rsidRPr="00497842" w:rsidRDefault="007D111A" w:rsidP="0052669B">
      <w:pPr>
        <w:pStyle w:val="a4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 xml:space="preserve">с. </w:t>
      </w:r>
      <w:r w:rsidR="0052669B">
        <w:rPr>
          <w:rFonts w:ascii="Times New Roman" w:hAnsi="Times New Roman"/>
          <w:b/>
          <w:sz w:val="28"/>
          <w:szCs w:val="28"/>
        </w:rPr>
        <w:t>Яжелбицы</w:t>
      </w:r>
    </w:p>
    <w:p w14:paraId="3B723160" w14:textId="77777777"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DD05D2" w14:textId="77777777"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3509E2" w14:textId="77777777" w:rsidR="0052669B" w:rsidRDefault="00A23522" w:rsidP="0052669B">
      <w:pPr>
        <w:pStyle w:val="ConsPlusTitle"/>
        <w:rPr>
          <w:sz w:val="28"/>
          <w:szCs w:val="28"/>
        </w:rPr>
      </w:pPr>
      <w:r w:rsidRPr="00A23522">
        <w:rPr>
          <w:sz w:val="28"/>
          <w:szCs w:val="28"/>
        </w:rPr>
        <w:t>Об утверждении Методики</w:t>
      </w:r>
    </w:p>
    <w:p w14:paraId="75C8C63D" w14:textId="77777777" w:rsidR="0052669B" w:rsidRDefault="00A23522" w:rsidP="0052669B">
      <w:pPr>
        <w:pStyle w:val="ConsPlusTitle"/>
        <w:rPr>
          <w:sz w:val="28"/>
          <w:szCs w:val="28"/>
        </w:rPr>
      </w:pPr>
      <w:r w:rsidRPr="00A23522">
        <w:rPr>
          <w:sz w:val="28"/>
          <w:szCs w:val="28"/>
        </w:rPr>
        <w:t xml:space="preserve"> оценки эффективности налоговых</w:t>
      </w:r>
    </w:p>
    <w:p w14:paraId="326A19A2" w14:textId="77777777" w:rsidR="00A23522" w:rsidRPr="00A23522" w:rsidRDefault="00A23522" w:rsidP="0052669B">
      <w:pPr>
        <w:pStyle w:val="ConsPlusTitle"/>
        <w:rPr>
          <w:sz w:val="28"/>
          <w:szCs w:val="28"/>
        </w:rPr>
      </w:pPr>
      <w:r w:rsidRPr="00A23522">
        <w:rPr>
          <w:sz w:val="28"/>
          <w:szCs w:val="28"/>
        </w:rPr>
        <w:t xml:space="preserve"> расходов </w:t>
      </w:r>
      <w:r w:rsidR="0052669B">
        <w:rPr>
          <w:sz w:val="28"/>
          <w:szCs w:val="28"/>
        </w:rPr>
        <w:t>Яжелбицкого</w:t>
      </w:r>
      <w:r w:rsidRPr="00A23522">
        <w:rPr>
          <w:sz w:val="28"/>
          <w:szCs w:val="28"/>
        </w:rPr>
        <w:t xml:space="preserve"> сельского</w:t>
      </w:r>
      <w:r w:rsidR="000A5F9D">
        <w:rPr>
          <w:sz w:val="28"/>
          <w:szCs w:val="28"/>
        </w:rPr>
        <w:t xml:space="preserve"> поселения</w:t>
      </w:r>
    </w:p>
    <w:p w14:paraId="2B661EEA" w14:textId="77777777" w:rsidR="00A23522" w:rsidRPr="00A23522" w:rsidRDefault="00A23522" w:rsidP="00A2352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7BCC04B" w14:textId="77777777" w:rsidR="000A5F9D" w:rsidRDefault="00A23522" w:rsidP="00A23522">
      <w:pPr>
        <w:shd w:val="clear" w:color="auto" w:fill="FFFFFF"/>
        <w:spacing w:after="0" w:line="322" w:lineRule="exact"/>
        <w:ind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A23522">
        <w:rPr>
          <w:rFonts w:ascii="Times New Roman" w:hAnsi="Times New Roman" w:cs="Times New Roman"/>
          <w:sz w:val="28"/>
          <w:szCs w:val="28"/>
        </w:rPr>
        <w:t xml:space="preserve">В соответствии со статьёй 174.3 Бюджетного кодекса Российской Федерации, постановлением Администрации </w:t>
      </w:r>
      <w:r w:rsidR="0052669B">
        <w:rPr>
          <w:rFonts w:ascii="Times New Roman" w:hAnsi="Times New Roman" w:cs="Times New Roman"/>
          <w:sz w:val="28"/>
          <w:szCs w:val="28"/>
        </w:rPr>
        <w:t>Яжелбицкого сельского поселения от 11</w:t>
      </w:r>
      <w:r w:rsidRPr="00A23522">
        <w:rPr>
          <w:rFonts w:ascii="Times New Roman" w:hAnsi="Times New Roman" w:cs="Times New Roman"/>
          <w:sz w:val="28"/>
          <w:szCs w:val="28"/>
        </w:rPr>
        <w:t>.1</w:t>
      </w:r>
      <w:r w:rsidR="0052669B">
        <w:rPr>
          <w:rFonts w:ascii="Times New Roman" w:hAnsi="Times New Roman" w:cs="Times New Roman"/>
          <w:sz w:val="28"/>
          <w:szCs w:val="28"/>
        </w:rPr>
        <w:t>1</w:t>
      </w:r>
      <w:r w:rsidRPr="00A23522">
        <w:rPr>
          <w:rFonts w:ascii="Times New Roman" w:hAnsi="Times New Roman" w:cs="Times New Roman"/>
          <w:sz w:val="28"/>
          <w:szCs w:val="28"/>
        </w:rPr>
        <w:t xml:space="preserve">.2019 г № </w:t>
      </w:r>
      <w:r w:rsidR="0052669B">
        <w:rPr>
          <w:rFonts w:ascii="Times New Roman" w:hAnsi="Times New Roman" w:cs="Times New Roman"/>
          <w:sz w:val="28"/>
          <w:szCs w:val="28"/>
        </w:rPr>
        <w:t>245</w:t>
      </w:r>
      <w:r w:rsidRPr="00A23522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Перечня налоговых расходов </w:t>
      </w:r>
      <w:r w:rsidR="0052669B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 w:rsidR="0052669B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14:paraId="6F29A315" w14:textId="77777777" w:rsidR="000A5F9D" w:rsidRDefault="000A5F9D" w:rsidP="000A5F9D">
      <w:pPr>
        <w:shd w:val="clear" w:color="auto" w:fill="FFFFFF"/>
        <w:spacing w:after="0" w:line="322" w:lineRule="exact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2526B" w14:textId="77777777" w:rsidR="00A23522" w:rsidRPr="00A23522" w:rsidRDefault="000A5F9D" w:rsidP="000A5F9D">
      <w:pPr>
        <w:shd w:val="clear" w:color="auto" w:fill="FFFFFF"/>
        <w:spacing w:after="0" w:line="322" w:lineRule="exact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23522" w:rsidRPr="00A23522">
        <w:rPr>
          <w:rFonts w:ascii="Times New Roman" w:hAnsi="Times New Roman" w:cs="Times New Roman"/>
          <w:b/>
          <w:sz w:val="28"/>
          <w:szCs w:val="28"/>
        </w:rPr>
        <w:t>:</w:t>
      </w:r>
    </w:p>
    <w:p w14:paraId="76009B06" w14:textId="77777777" w:rsidR="00A23522" w:rsidRPr="00A23522" w:rsidRDefault="00A23522" w:rsidP="000A5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Pr="00A23522">
        <w:rPr>
          <w:rFonts w:ascii="Times New Roman" w:hAnsi="Times New Roman" w:cs="Times New Roman"/>
          <w:sz w:val="28"/>
          <w:szCs w:val="28"/>
        </w:rPr>
        <w:t>Утвердить прилагаемую Методику оц</w:t>
      </w:r>
      <w:r w:rsidR="000A5F9D">
        <w:rPr>
          <w:rFonts w:ascii="Times New Roman" w:hAnsi="Times New Roman" w:cs="Times New Roman"/>
          <w:sz w:val="28"/>
          <w:szCs w:val="28"/>
        </w:rPr>
        <w:t xml:space="preserve">енки эффективности </w:t>
      </w:r>
      <w:r w:rsidRPr="00A23522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52669B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0483250" w14:textId="77777777" w:rsidR="00A23522" w:rsidRPr="00A23522" w:rsidRDefault="00A23522" w:rsidP="000A5F9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23522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Pr="00A2352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правоотношения, возникшие с 1 января 2024 года</w:t>
      </w:r>
      <w:r w:rsidRPr="00A2352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CBEE7BA" w14:textId="77777777" w:rsidR="00A23522" w:rsidRPr="00A23522" w:rsidRDefault="00A23522" w:rsidP="000A5F9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23522">
        <w:rPr>
          <w:rFonts w:ascii="Times New Roman" w:hAnsi="Times New Roman" w:cs="Times New Roman"/>
          <w:spacing w:val="2"/>
          <w:sz w:val="28"/>
          <w:szCs w:val="28"/>
        </w:rPr>
        <w:t>3. Контроль за исполнением настоящего постановления оставляю за собой.</w:t>
      </w:r>
    </w:p>
    <w:p w14:paraId="02CC9B0C" w14:textId="77777777" w:rsidR="00A23522" w:rsidRPr="00A23522" w:rsidRDefault="00A23522" w:rsidP="000A5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в </w:t>
      </w:r>
      <w:r w:rsidR="000A5F9D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A23522">
        <w:rPr>
          <w:rFonts w:ascii="Times New Roman" w:hAnsi="Times New Roman" w:cs="Times New Roman"/>
          <w:sz w:val="28"/>
          <w:szCs w:val="28"/>
        </w:rPr>
        <w:t>бюллетене «</w:t>
      </w:r>
      <w:r w:rsidR="0052669B">
        <w:rPr>
          <w:rFonts w:ascii="Times New Roman" w:hAnsi="Times New Roman" w:cs="Times New Roman"/>
          <w:sz w:val="28"/>
          <w:szCs w:val="28"/>
        </w:rPr>
        <w:t>Яжелбицкий</w:t>
      </w:r>
      <w:r w:rsidR="000A5F9D">
        <w:rPr>
          <w:rFonts w:ascii="Times New Roman" w:hAnsi="Times New Roman" w:cs="Times New Roman"/>
          <w:sz w:val="28"/>
          <w:szCs w:val="28"/>
        </w:rPr>
        <w:t xml:space="preserve"> в</w:t>
      </w:r>
      <w:r w:rsidRPr="00A23522">
        <w:rPr>
          <w:rFonts w:ascii="Times New Roman" w:hAnsi="Times New Roman" w:cs="Times New Roman"/>
          <w:sz w:val="28"/>
          <w:szCs w:val="28"/>
        </w:rPr>
        <w:t xml:space="preserve">естник» и разместить на официальном сайте Администрации </w:t>
      </w:r>
      <w:r w:rsidR="0072123F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14:paraId="7E64D1FB" w14:textId="77777777" w:rsidR="00A23522" w:rsidRDefault="00A23522" w:rsidP="00A2352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14:paraId="7CD873FB" w14:textId="77777777" w:rsidR="000A5F9D" w:rsidRPr="00A23522" w:rsidRDefault="000A5F9D" w:rsidP="00A2352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14:paraId="16E66763" w14:textId="77777777" w:rsidR="00A23522" w:rsidRPr="000A5F9D" w:rsidRDefault="00A23522" w:rsidP="00A235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F9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</w:t>
      </w:r>
      <w:r w:rsidR="000A5F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A5F9D">
        <w:rPr>
          <w:rFonts w:ascii="Times New Roman" w:hAnsi="Times New Roman" w:cs="Times New Roman"/>
          <w:sz w:val="28"/>
          <w:szCs w:val="28"/>
        </w:rPr>
        <w:t xml:space="preserve"> </w:t>
      </w:r>
      <w:r w:rsidR="0072123F">
        <w:rPr>
          <w:rFonts w:ascii="Times New Roman" w:hAnsi="Times New Roman" w:cs="Times New Roman"/>
          <w:sz w:val="28"/>
          <w:szCs w:val="28"/>
        </w:rPr>
        <w:t>А.И. Иванов</w:t>
      </w:r>
    </w:p>
    <w:p w14:paraId="2018F68A" w14:textId="77777777" w:rsidR="00A23522" w:rsidRPr="000A5F9D" w:rsidRDefault="00A23522" w:rsidP="00A235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B6E119" w14:textId="77777777" w:rsidR="00A23522" w:rsidRPr="000A5F9D" w:rsidRDefault="00A23522" w:rsidP="00A2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E67B8A" w14:textId="77777777" w:rsidR="00A23522" w:rsidRPr="00A23522" w:rsidRDefault="00A23522" w:rsidP="00A2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1E0F90" w14:textId="77777777" w:rsidR="00A23522" w:rsidRPr="00A23522" w:rsidRDefault="00A23522" w:rsidP="00A235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47C427" w14:textId="77777777" w:rsidR="00A23522" w:rsidRPr="00A23522" w:rsidRDefault="00A23522" w:rsidP="00A23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CF8E4" w14:textId="77777777" w:rsidR="00A23522" w:rsidRPr="00A23522" w:rsidRDefault="00A23522" w:rsidP="00A23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250BE3" w14:textId="77777777" w:rsidR="008A63A3" w:rsidRDefault="008A63A3" w:rsidP="00A2352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D45BAC3" w14:textId="77777777" w:rsidR="008A63A3" w:rsidRDefault="008A63A3" w:rsidP="00A2352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71AA6A1" w14:textId="77777777" w:rsidR="00A23522" w:rsidRPr="00A23522" w:rsidRDefault="008A63A3" w:rsidP="00A2352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</w:t>
      </w:r>
      <w:r w:rsidR="00A23522" w:rsidRPr="00A23522">
        <w:rPr>
          <w:rFonts w:ascii="Times New Roman" w:hAnsi="Times New Roman" w:cs="Times New Roman"/>
          <w:spacing w:val="2"/>
          <w:sz w:val="28"/>
          <w:szCs w:val="28"/>
        </w:rPr>
        <w:t>риложение</w:t>
      </w:r>
    </w:p>
    <w:p w14:paraId="14773586" w14:textId="77777777" w:rsidR="00A23522" w:rsidRPr="00A23522" w:rsidRDefault="00A23522" w:rsidP="00A2352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23522">
        <w:rPr>
          <w:rFonts w:ascii="Times New Roman" w:hAnsi="Times New Roman" w:cs="Times New Roman"/>
          <w:spacing w:val="2"/>
          <w:sz w:val="28"/>
          <w:szCs w:val="28"/>
        </w:rPr>
        <w:t>к постановлению Администрации</w:t>
      </w:r>
    </w:p>
    <w:p w14:paraId="3C4D10A6" w14:textId="77777777" w:rsidR="00A23522" w:rsidRPr="00A23522" w:rsidRDefault="008A63A3" w:rsidP="00A2352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Яжелбицкого</w:t>
      </w:r>
      <w:r w:rsidR="00A23522" w:rsidRPr="00A23522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</w:p>
    <w:p w14:paraId="73848845" w14:textId="77777777" w:rsidR="00A23522" w:rsidRPr="00A23522" w:rsidRDefault="000A5F9D" w:rsidP="00A23522">
      <w:pPr>
        <w:shd w:val="clear" w:color="auto" w:fill="FFFFFF"/>
        <w:wordWrap w:val="0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A23522" w:rsidRPr="00A23522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E51625">
        <w:rPr>
          <w:rFonts w:ascii="Times New Roman" w:hAnsi="Times New Roman" w:cs="Times New Roman"/>
          <w:spacing w:val="2"/>
          <w:sz w:val="28"/>
          <w:szCs w:val="28"/>
        </w:rPr>
        <w:t>04.06.2024</w:t>
      </w:r>
      <w:r w:rsidR="00A23522" w:rsidRPr="00A235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A23522" w:rsidRPr="00A23522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E51625">
        <w:rPr>
          <w:rFonts w:ascii="Times New Roman" w:hAnsi="Times New Roman" w:cs="Times New Roman"/>
          <w:spacing w:val="2"/>
          <w:sz w:val="28"/>
          <w:szCs w:val="28"/>
        </w:rPr>
        <w:t>142</w:t>
      </w:r>
      <w:r w:rsidR="00A23522" w:rsidRPr="00A23522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</w:p>
    <w:p w14:paraId="3E6CA259" w14:textId="77777777" w:rsidR="00A23522" w:rsidRPr="00A23522" w:rsidRDefault="00A23522" w:rsidP="00A23522">
      <w:pPr>
        <w:shd w:val="clear" w:color="auto" w:fill="FFFFFF"/>
        <w:spacing w:after="0"/>
        <w:ind w:firstLine="708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89CFDBB" w14:textId="77777777" w:rsidR="00A23522" w:rsidRPr="00A23522" w:rsidRDefault="00A23522" w:rsidP="00A23522">
      <w:pPr>
        <w:shd w:val="clear" w:color="auto" w:fill="FFFFFF"/>
        <w:spacing w:after="0"/>
        <w:ind w:firstLine="708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23522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налоговых расходов </w:t>
      </w:r>
      <w:r w:rsidR="00591122">
        <w:rPr>
          <w:rFonts w:ascii="Times New Roman" w:hAnsi="Times New Roman" w:cs="Times New Roman"/>
          <w:b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9BEE11F" w14:textId="77777777" w:rsidR="00A23522" w:rsidRPr="00A23522" w:rsidRDefault="00A23522" w:rsidP="00A2352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5ACF5B92" w14:textId="77777777" w:rsidR="00A23522" w:rsidRPr="00A23522" w:rsidRDefault="00A23522" w:rsidP="00A2352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23522">
        <w:rPr>
          <w:rFonts w:ascii="Times New Roman" w:hAnsi="Times New Roman" w:cs="Times New Roman"/>
          <w:b/>
          <w:spacing w:val="2"/>
          <w:sz w:val="28"/>
          <w:szCs w:val="28"/>
        </w:rPr>
        <w:t xml:space="preserve">1. Общие положения </w:t>
      </w:r>
      <w:r w:rsidRPr="00A23522">
        <w:rPr>
          <w:rFonts w:ascii="Times New Roman" w:hAnsi="Times New Roman" w:cs="Times New Roman"/>
          <w:b/>
          <w:sz w:val="28"/>
          <w:szCs w:val="28"/>
        </w:rPr>
        <w:t>об оценке эффективности налоговых расходов</w:t>
      </w:r>
    </w:p>
    <w:p w14:paraId="5FF8CCCC" w14:textId="77777777" w:rsidR="00A23522" w:rsidRPr="00A23522" w:rsidRDefault="00A23522" w:rsidP="00A2352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6D5A95D" w14:textId="77777777" w:rsidR="00A23522" w:rsidRPr="00A23522" w:rsidRDefault="00A23522" w:rsidP="00A23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1.1.</w:t>
      </w:r>
      <w:r w:rsidRPr="00A23522">
        <w:rPr>
          <w:rFonts w:ascii="Times New Roman" w:hAnsi="Times New Roman" w:cs="Times New Roman"/>
          <w:sz w:val="28"/>
          <w:szCs w:val="28"/>
        </w:rPr>
        <w:tab/>
        <w:t xml:space="preserve">Настоящая Методика разработана в соответствии с постановлением Администрации </w:t>
      </w:r>
      <w:r w:rsidR="00591122">
        <w:rPr>
          <w:rFonts w:ascii="Times New Roman" w:hAnsi="Times New Roman" w:cs="Times New Roman"/>
          <w:sz w:val="28"/>
          <w:szCs w:val="28"/>
        </w:rPr>
        <w:t>Яжелбицкого сельского поселения от 11</w:t>
      </w:r>
      <w:r w:rsidRPr="00A23522">
        <w:rPr>
          <w:rFonts w:ascii="Times New Roman" w:hAnsi="Times New Roman" w:cs="Times New Roman"/>
          <w:sz w:val="28"/>
          <w:szCs w:val="28"/>
        </w:rPr>
        <w:t>.1</w:t>
      </w:r>
      <w:r w:rsidR="00591122">
        <w:rPr>
          <w:rFonts w:ascii="Times New Roman" w:hAnsi="Times New Roman" w:cs="Times New Roman"/>
          <w:sz w:val="28"/>
          <w:szCs w:val="28"/>
        </w:rPr>
        <w:t>1</w:t>
      </w:r>
      <w:r w:rsidRPr="00A23522">
        <w:rPr>
          <w:rFonts w:ascii="Times New Roman" w:hAnsi="Times New Roman" w:cs="Times New Roman"/>
          <w:sz w:val="28"/>
          <w:szCs w:val="28"/>
        </w:rPr>
        <w:t xml:space="preserve">.2019 г № </w:t>
      </w:r>
      <w:r w:rsidR="00591122">
        <w:rPr>
          <w:rFonts w:ascii="Times New Roman" w:hAnsi="Times New Roman" w:cs="Times New Roman"/>
          <w:sz w:val="28"/>
          <w:szCs w:val="28"/>
        </w:rPr>
        <w:t>245</w:t>
      </w:r>
      <w:r w:rsidRPr="00A23522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Перечня налоговых расходов </w:t>
      </w:r>
      <w:r w:rsidR="00591122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522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A23522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591122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 поселения»  (далее - Порядок).</w:t>
      </w:r>
    </w:p>
    <w:p w14:paraId="2DCF4D45" w14:textId="77777777" w:rsidR="00A23522" w:rsidRPr="00A23522" w:rsidRDefault="00A23522" w:rsidP="00A23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1.2.</w:t>
      </w:r>
      <w:r w:rsidRPr="00A23522">
        <w:rPr>
          <w:rFonts w:ascii="Times New Roman" w:hAnsi="Times New Roman" w:cs="Times New Roman"/>
          <w:sz w:val="28"/>
          <w:szCs w:val="28"/>
        </w:rPr>
        <w:tab/>
        <w:t>В соответствии с настоящей методикой осуществляется оценка</w:t>
      </w:r>
      <w:r w:rsidRPr="00A23522">
        <w:rPr>
          <w:rFonts w:ascii="Times New Roman" w:hAnsi="Times New Roman" w:cs="Times New Roman"/>
          <w:sz w:val="28"/>
          <w:szCs w:val="28"/>
        </w:rPr>
        <w:br/>
        <w:t xml:space="preserve">эффективности следующих налоговых расходов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наименованию налогового расхода в перечне налоговых</w:t>
      </w:r>
      <w:r w:rsidRPr="00A235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23522">
        <w:rPr>
          <w:rFonts w:ascii="Times New Roman" w:hAnsi="Times New Roman" w:cs="Times New Roman"/>
          <w:sz w:val="28"/>
          <w:szCs w:val="28"/>
        </w:rPr>
        <w:t xml:space="preserve">расходов 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proofErr w:type="gramEnd"/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</w:t>
      </w:r>
      <w:r w:rsidRPr="00A23522">
        <w:rPr>
          <w:rFonts w:ascii="Times New Roman" w:hAnsi="Times New Roman" w:cs="Times New Roman"/>
          <w:sz w:val="28"/>
          <w:szCs w:val="28"/>
        </w:rPr>
        <w:br/>
        <w:t>и плановый период, куратором которых является Администрация Валдайского муниципального района:</w:t>
      </w:r>
    </w:p>
    <w:p w14:paraId="04D42CE8" w14:textId="77777777" w:rsidR="00A23522" w:rsidRPr="00A23522" w:rsidRDefault="00A23522" w:rsidP="00A23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 xml:space="preserve">освобождение от уплаты земельного налога с физических лиц определенных категорий налогоплательщиков, проживающих на территории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522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A23522">
        <w:rPr>
          <w:rFonts w:ascii="Times New Roman" w:hAnsi="Times New Roman" w:cs="Times New Roman"/>
          <w:sz w:val="28"/>
          <w:szCs w:val="28"/>
        </w:rPr>
        <w:t>;</w:t>
      </w:r>
    </w:p>
    <w:p w14:paraId="5ACB75C7" w14:textId="77777777" w:rsidR="00A23522" w:rsidRPr="00A23522" w:rsidRDefault="00A23522" w:rsidP="00A23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 xml:space="preserve">освобождение от уплаты налога на имущество физических лиц определенных категорий налогоплательщиков, проживающих на территории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A7247A8" w14:textId="77777777" w:rsidR="00A23522" w:rsidRPr="00A23522" w:rsidRDefault="00A23522" w:rsidP="00A23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1.3.</w:t>
      </w:r>
      <w:r w:rsidRPr="00A23522">
        <w:rPr>
          <w:rFonts w:ascii="Times New Roman" w:hAnsi="Times New Roman" w:cs="Times New Roman"/>
          <w:sz w:val="28"/>
          <w:szCs w:val="28"/>
        </w:rPr>
        <w:tab/>
        <w:t>В качестве источников информации о нормативных, целевых и</w:t>
      </w:r>
      <w:r w:rsidRPr="00A23522">
        <w:rPr>
          <w:rFonts w:ascii="Times New Roman" w:hAnsi="Times New Roman" w:cs="Times New Roman"/>
          <w:sz w:val="28"/>
          <w:szCs w:val="28"/>
        </w:rPr>
        <w:br/>
        <w:t>фискальных характеристиках налоговых расходов, подлежащей включению в</w:t>
      </w:r>
      <w:r w:rsidRPr="00A23522">
        <w:rPr>
          <w:rFonts w:ascii="Times New Roman" w:hAnsi="Times New Roman" w:cs="Times New Roman"/>
          <w:sz w:val="28"/>
          <w:szCs w:val="28"/>
        </w:rPr>
        <w:br/>
        <w:t>паспорта налоговых расходов, а также используемой для проведения оценки</w:t>
      </w:r>
      <w:r w:rsidRPr="00A23522">
        <w:rPr>
          <w:rFonts w:ascii="Times New Roman" w:hAnsi="Times New Roman" w:cs="Times New Roman"/>
          <w:sz w:val="28"/>
          <w:szCs w:val="28"/>
        </w:rPr>
        <w:br/>
        <w:t>эффективности налоговых расходов в соответствии с настоящей методикой,</w:t>
      </w:r>
      <w:r w:rsidRPr="00A23522">
        <w:rPr>
          <w:rFonts w:ascii="Times New Roman" w:hAnsi="Times New Roman" w:cs="Times New Roman"/>
          <w:sz w:val="28"/>
          <w:szCs w:val="28"/>
        </w:rPr>
        <w:br/>
        <w:t>могут использоваться следующие данные:</w:t>
      </w:r>
    </w:p>
    <w:p w14:paraId="1D33D53F" w14:textId="77777777" w:rsidR="00A23522" w:rsidRPr="00A23522" w:rsidRDefault="00A23522" w:rsidP="00A23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налоговой службы;</w:t>
      </w:r>
    </w:p>
    <w:p w14:paraId="688883DD" w14:textId="77777777" w:rsidR="00A23522" w:rsidRPr="00A23522" w:rsidRDefault="00A23522" w:rsidP="00A23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службы государственной статистики;</w:t>
      </w:r>
    </w:p>
    <w:p w14:paraId="5837950B" w14:textId="77777777" w:rsidR="00A23522" w:rsidRPr="00A23522" w:rsidRDefault="00A23522" w:rsidP="00A23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 xml:space="preserve">иные сведения, необходимые для оценки эффективности налоговых расходов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75DA614" w14:textId="77777777" w:rsidR="00A23522" w:rsidRPr="00A23522" w:rsidRDefault="00A23522" w:rsidP="00A2352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EB93A5D" w14:textId="77777777" w:rsidR="00A23522" w:rsidRPr="00A23522" w:rsidRDefault="00A23522" w:rsidP="00A2352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23522">
        <w:rPr>
          <w:rFonts w:ascii="Times New Roman" w:hAnsi="Times New Roman" w:cs="Times New Roman"/>
          <w:b/>
          <w:spacing w:val="2"/>
          <w:sz w:val="28"/>
          <w:szCs w:val="28"/>
        </w:rPr>
        <w:t xml:space="preserve">2. </w:t>
      </w:r>
      <w:r w:rsidRPr="00A23522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</w:t>
      </w:r>
    </w:p>
    <w:p w14:paraId="7300C73E" w14:textId="77777777" w:rsidR="00A23522" w:rsidRPr="00A23522" w:rsidRDefault="00A23522" w:rsidP="00A2352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7FE87DF8" w14:textId="77777777" w:rsidR="00A23522" w:rsidRPr="00A23522" w:rsidRDefault="00A23522" w:rsidP="00A23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lastRenderedPageBreak/>
        <w:t>2. Оценка эффективности налоговых расходов осуществляется в соответствии с Порядком и включает:</w:t>
      </w:r>
    </w:p>
    <w:p w14:paraId="15359B64" w14:textId="77777777" w:rsidR="00A23522" w:rsidRPr="00A23522" w:rsidRDefault="00A23522" w:rsidP="00A23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а)</w:t>
      </w:r>
      <w:r w:rsidRPr="00A23522">
        <w:rPr>
          <w:rFonts w:ascii="Times New Roman" w:hAnsi="Times New Roman" w:cs="Times New Roman"/>
          <w:sz w:val="28"/>
          <w:szCs w:val="28"/>
        </w:rPr>
        <w:tab/>
        <w:t>оценку целесообразности налоговых расходов;</w:t>
      </w:r>
    </w:p>
    <w:p w14:paraId="44970E64" w14:textId="77777777" w:rsidR="00A23522" w:rsidRPr="00A23522" w:rsidRDefault="00A23522" w:rsidP="00A23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б)</w:t>
      </w:r>
      <w:r w:rsidRPr="00A23522">
        <w:rPr>
          <w:rFonts w:ascii="Times New Roman" w:hAnsi="Times New Roman" w:cs="Times New Roman"/>
          <w:sz w:val="28"/>
          <w:szCs w:val="28"/>
        </w:rPr>
        <w:tab/>
        <w:t>оценку результативности налоговых расходов.</w:t>
      </w:r>
    </w:p>
    <w:p w14:paraId="720FDB9B" w14:textId="77777777" w:rsidR="00A23522" w:rsidRDefault="00A23522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2.1. Оценка целесообразности налоговых расходов осуществляется по следующим критериям:</w:t>
      </w:r>
    </w:p>
    <w:p w14:paraId="6568BBDF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а)</w:t>
      </w:r>
      <w:r w:rsidRPr="00A23522">
        <w:rPr>
          <w:rFonts w:ascii="Times New Roman" w:hAnsi="Times New Roman" w:cs="Times New Roman"/>
          <w:sz w:val="28"/>
          <w:szCs w:val="28"/>
        </w:rPr>
        <w:tab/>
        <w:t xml:space="preserve">соответствие налоговых расходов целям муниципальных программ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</w:t>
      </w:r>
      <w:proofErr w:type="gramStart"/>
      <w:r w:rsidRPr="00A23522">
        <w:rPr>
          <w:rFonts w:ascii="Times New Roman" w:hAnsi="Times New Roman" w:cs="Times New Roman"/>
          <w:sz w:val="28"/>
          <w:szCs w:val="28"/>
        </w:rPr>
        <w:t>элементов  муниципальных</w:t>
      </w:r>
      <w:proofErr w:type="gramEnd"/>
      <w:r w:rsidRPr="00A2352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059C5" w:rsidRPr="00E059C5">
        <w:rPr>
          <w:rFonts w:ascii="Times New Roman" w:hAnsi="Times New Roman" w:cs="Times New Roman"/>
          <w:sz w:val="28"/>
          <w:szCs w:val="28"/>
        </w:rPr>
        <w:t xml:space="preserve">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="00E059C5" w:rsidRPr="00A23522">
        <w:rPr>
          <w:rFonts w:ascii="Times New Roman" w:hAnsi="Times New Roman" w:cs="Times New Roman"/>
          <w:sz w:val="28"/>
          <w:szCs w:val="28"/>
        </w:rPr>
        <w:t xml:space="preserve"> </w:t>
      </w:r>
      <w:r w:rsidRPr="00A23522">
        <w:rPr>
          <w:rFonts w:ascii="Times New Roman" w:hAnsi="Times New Roman" w:cs="Times New Roman"/>
          <w:sz w:val="28"/>
          <w:szCs w:val="28"/>
        </w:rPr>
        <w:t xml:space="preserve">сельского поселения  и (или) целям социально-экономической политики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программные документы  стратегического планирования, структурные элементы  программных документов стратегического планирования);</w:t>
      </w:r>
    </w:p>
    <w:p w14:paraId="7DFC4FDF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б)</w:t>
      </w:r>
      <w:r w:rsidRPr="00A23522">
        <w:rPr>
          <w:rFonts w:ascii="Times New Roman" w:hAnsi="Times New Roman" w:cs="Times New Roman"/>
          <w:sz w:val="28"/>
          <w:szCs w:val="28"/>
        </w:rPr>
        <w:tab/>
        <w:t xml:space="preserve">востребованность плательщиками предоставленных льгот, которая характеризуется соотношением </w:t>
      </w:r>
      <w:r w:rsidRPr="00A23522">
        <w:rPr>
          <w:rFonts w:ascii="Times New Roman" w:hAnsi="Times New Roman" w:cs="Times New Roman"/>
          <w:sz w:val="28"/>
          <w:szCs w:val="28"/>
        </w:rPr>
        <w:tab/>
        <w:t>численности плательщиков, воспользовавшихся правом на льготы, и общей численности плательщиков, за 5-летний период.</w:t>
      </w:r>
    </w:p>
    <w:p w14:paraId="53911380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2.1.1.</w:t>
      </w:r>
      <w:r w:rsidRPr="00A23522">
        <w:rPr>
          <w:rFonts w:ascii="Times New Roman" w:hAnsi="Times New Roman" w:cs="Times New Roman"/>
          <w:sz w:val="28"/>
          <w:szCs w:val="28"/>
        </w:rPr>
        <w:tab/>
        <w:t>Определение соответствия налогового расхода целям</w:t>
      </w:r>
      <w:r w:rsidRPr="00A23522">
        <w:rPr>
          <w:rFonts w:ascii="Times New Roman" w:hAnsi="Times New Roman" w:cs="Times New Roman"/>
          <w:sz w:val="28"/>
          <w:szCs w:val="28"/>
        </w:rPr>
        <w:br/>
        <w:t>программных документов стратегического планирования и их структурных</w:t>
      </w:r>
      <w:r w:rsidRPr="00A23522">
        <w:rPr>
          <w:rFonts w:ascii="Times New Roman" w:hAnsi="Times New Roman" w:cs="Times New Roman"/>
          <w:sz w:val="28"/>
          <w:szCs w:val="28"/>
        </w:rPr>
        <w:br/>
        <w:t>элементов в целях обеспечения долгосрочной сбалансированности и</w:t>
      </w:r>
      <w:r w:rsidRPr="00A23522">
        <w:rPr>
          <w:rFonts w:ascii="Times New Roman" w:hAnsi="Times New Roman" w:cs="Times New Roman"/>
          <w:sz w:val="28"/>
          <w:szCs w:val="28"/>
        </w:rPr>
        <w:br/>
        <w:t xml:space="preserve">устойчивости бюджета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 поселения, проведения</w:t>
      </w:r>
      <w:r w:rsidRPr="00A23522">
        <w:rPr>
          <w:rFonts w:ascii="Times New Roman" w:hAnsi="Times New Roman" w:cs="Times New Roman"/>
          <w:sz w:val="28"/>
          <w:szCs w:val="28"/>
        </w:rPr>
        <w:br/>
        <w:t>эффективной налоговой и политики в области доходов, проведения</w:t>
      </w:r>
      <w:r w:rsidRPr="00A23522">
        <w:rPr>
          <w:rFonts w:ascii="Times New Roman" w:hAnsi="Times New Roman" w:cs="Times New Roman"/>
          <w:sz w:val="28"/>
          <w:szCs w:val="28"/>
        </w:rPr>
        <w:br/>
        <w:t>оценки эффективности налоговых расходов, соответствующих целям муниципальных программ.</w:t>
      </w:r>
    </w:p>
    <w:p w14:paraId="7FA5E824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2.1.2.</w:t>
      </w:r>
      <w:r w:rsidRPr="00A23522">
        <w:rPr>
          <w:rFonts w:ascii="Times New Roman" w:hAnsi="Times New Roman" w:cs="Times New Roman"/>
          <w:sz w:val="28"/>
          <w:szCs w:val="28"/>
        </w:rPr>
        <w:tab/>
        <w:t>Соответствие целям программных документов стратегического</w:t>
      </w:r>
      <w:r w:rsidRPr="00A23522">
        <w:rPr>
          <w:rFonts w:ascii="Times New Roman" w:hAnsi="Times New Roman" w:cs="Times New Roman"/>
          <w:sz w:val="28"/>
          <w:szCs w:val="28"/>
        </w:rPr>
        <w:br/>
        <w:t>планирования и их структурных элементов сопровождается обоснованием</w:t>
      </w:r>
      <w:r w:rsidRPr="00A23522">
        <w:rPr>
          <w:rFonts w:ascii="Times New Roman" w:hAnsi="Times New Roman" w:cs="Times New Roman"/>
          <w:sz w:val="28"/>
          <w:szCs w:val="28"/>
        </w:rPr>
        <w:br/>
        <w:t>влияния налогового расхода на достижение указанных целей.</w:t>
      </w:r>
    </w:p>
    <w:p w14:paraId="1AC7BAB2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По итогам оценки соответствия делается вывод о соответствии или не соответствии налоговых расходов целям программных документов стратегического планирования и их структурных элементов.</w:t>
      </w:r>
    </w:p>
    <w:p w14:paraId="7B51FDD3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2.1.3.</w:t>
      </w:r>
      <w:r w:rsidRPr="00A23522">
        <w:rPr>
          <w:rFonts w:ascii="Times New Roman" w:hAnsi="Times New Roman" w:cs="Times New Roman"/>
          <w:sz w:val="28"/>
          <w:szCs w:val="28"/>
        </w:rPr>
        <w:tab/>
        <w:t>Оценка востребованности плательщиками предоставленных</w:t>
      </w:r>
      <w:r w:rsidRPr="00A23522">
        <w:rPr>
          <w:rFonts w:ascii="Times New Roman" w:hAnsi="Times New Roman" w:cs="Times New Roman"/>
          <w:sz w:val="28"/>
          <w:szCs w:val="28"/>
        </w:rPr>
        <w:br/>
        <w:t>налоговых льгот, обусловленных налоговыми расходами, осуществляется</w:t>
      </w:r>
      <w:r w:rsidRPr="00A23522">
        <w:rPr>
          <w:rFonts w:ascii="Times New Roman" w:hAnsi="Times New Roman" w:cs="Times New Roman"/>
          <w:sz w:val="28"/>
          <w:szCs w:val="28"/>
        </w:rPr>
        <w:br/>
        <w:t>путем соотношения численности плательщиков, воспользовавшихся правом</w:t>
      </w:r>
      <w:r w:rsidRPr="00A23522">
        <w:rPr>
          <w:rFonts w:ascii="Times New Roman" w:hAnsi="Times New Roman" w:cs="Times New Roman"/>
          <w:sz w:val="28"/>
          <w:szCs w:val="28"/>
        </w:rPr>
        <w:br/>
        <w:t>на льготу, и общей численности плательщиков, имеющих право на льготу, за</w:t>
      </w:r>
      <w:r w:rsidRPr="00A23522">
        <w:rPr>
          <w:rFonts w:ascii="Times New Roman" w:hAnsi="Times New Roman" w:cs="Times New Roman"/>
          <w:sz w:val="28"/>
          <w:szCs w:val="28"/>
        </w:rPr>
        <w:br/>
        <w:t>5-летний период, отдельно по каждой льготе и рассчитывается по формуле:</w:t>
      </w:r>
    </w:p>
    <w:p w14:paraId="13838C94" w14:textId="77777777" w:rsidR="000A5F9D" w:rsidRPr="00A23522" w:rsidRDefault="000A5F9D" w:rsidP="000A5F9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noProof/>
        </w:rPr>
        <w:drawing>
          <wp:inline distT="0" distB="0" distL="0" distR="0" wp14:anchorId="1058F51E" wp14:editId="3FC02A3C">
            <wp:extent cx="1057275" cy="714375"/>
            <wp:effectExtent l="19050" t="0" r="9525" b="0"/>
            <wp:docPr id="1" name="Рисунок 2" descr="https://e-ecolog.ru/docs_files/CMsrX1J4GC7UaG9rovs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ecolog.ru/docs_files/CMsrX1J4GC7UaG9rovsw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522">
        <w:rPr>
          <w:rFonts w:ascii="Times New Roman" w:hAnsi="Times New Roman" w:cs="Times New Roman"/>
        </w:rPr>
        <w:t>,</w:t>
      </w:r>
    </w:p>
    <w:p w14:paraId="38B4C63C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где</w:t>
      </w:r>
    </w:p>
    <w:p w14:paraId="0A25B5AE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522">
        <w:rPr>
          <w:rFonts w:ascii="Times New Roman" w:hAnsi="Times New Roman" w:cs="Times New Roman"/>
          <w:sz w:val="28"/>
          <w:szCs w:val="28"/>
        </w:rPr>
        <w:t>Lj</w:t>
      </w:r>
      <w:proofErr w:type="spellEnd"/>
      <w:r w:rsidRPr="00A23522">
        <w:rPr>
          <w:rFonts w:ascii="Times New Roman" w:hAnsi="Times New Roman" w:cs="Times New Roman"/>
          <w:sz w:val="28"/>
          <w:szCs w:val="28"/>
        </w:rPr>
        <w:t xml:space="preserve"> - уровень востребованности j-той налоговой льготы;</w:t>
      </w:r>
    </w:p>
    <w:p w14:paraId="63B78B6E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522">
        <w:rPr>
          <w:rFonts w:ascii="Times New Roman" w:hAnsi="Times New Roman" w:cs="Times New Roman"/>
          <w:sz w:val="28"/>
          <w:szCs w:val="28"/>
        </w:rPr>
        <w:lastRenderedPageBreak/>
        <w:t>Сij</w:t>
      </w:r>
      <w:proofErr w:type="spellEnd"/>
      <w:r w:rsidRPr="00A23522">
        <w:rPr>
          <w:rFonts w:ascii="Times New Roman" w:hAnsi="Times New Roman" w:cs="Times New Roman"/>
          <w:sz w:val="28"/>
          <w:szCs w:val="28"/>
        </w:rPr>
        <w:t xml:space="preserve"> - численность налогоплательщиков, воспользовавшихся правом на j-тую налоговую льготу в i-том году;</w:t>
      </w:r>
    </w:p>
    <w:p w14:paraId="136CF625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522">
        <w:rPr>
          <w:rFonts w:ascii="Times New Roman" w:hAnsi="Times New Roman" w:cs="Times New Roman"/>
          <w:sz w:val="28"/>
          <w:szCs w:val="28"/>
        </w:rPr>
        <w:t>SСij</w:t>
      </w:r>
      <w:proofErr w:type="spellEnd"/>
      <w:r w:rsidRPr="00A23522">
        <w:rPr>
          <w:rFonts w:ascii="Times New Roman" w:hAnsi="Times New Roman" w:cs="Times New Roman"/>
          <w:sz w:val="28"/>
          <w:szCs w:val="28"/>
        </w:rPr>
        <w:t xml:space="preserve"> - общая численность налогоплательщиков, потенциально имеющих право на применение j-той льготы в i-том году;</w:t>
      </w:r>
    </w:p>
    <w:p w14:paraId="562BB498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5.</w:t>
      </w:r>
    </w:p>
    <w:p w14:paraId="65BC0C2D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2.1.4.</w:t>
      </w:r>
      <w:r w:rsidRPr="00A23522">
        <w:rPr>
          <w:rFonts w:ascii="Times New Roman" w:hAnsi="Times New Roman" w:cs="Times New Roman"/>
          <w:sz w:val="28"/>
          <w:szCs w:val="28"/>
        </w:rPr>
        <w:tab/>
        <w:t>Для оценки востребованности налоговой льготы в расчет</w:t>
      </w:r>
      <w:r w:rsidRPr="00A23522">
        <w:rPr>
          <w:rFonts w:ascii="Times New Roman" w:hAnsi="Times New Roman" w:cs="Times New Roman"/>
          <w:sz w:val="28"/>
          <w:szCs w:val="28"/>
        </w:rPr>
        <w:br/>
        <w:t>принимаются данные об общей численности налогоплательщиков,</w:t>
      </w:r>
      <w:r w:rsidRPr="00A23522">
        <w:rPr>
          <w:rFonts w:ascii="Times New Roman" w:hAnsi="Times New Roman" w:cs="Times New Roman"/>
          <w:sz w:val="28"/>
          <w:szCs w:val="28"/>
        </w:rPr>
        <w:br/>
        <w:t>потенциально имеющих право на применение соответствующей налоговой</w:t>
      </w:r>
      <w:r w:rsidRPr="00A23522">
        <w:rPr>
          <w:rFonts w:ascii="Times New Roman" w:hAnsi="Times New Roman" w:cs="Times New Roman"/>
          <w:sz w:val="28"/>
          <w:szCs w:val="28"/>
        </w:rPr>
        <w:br/>
        <w:t>льготы, и о численности налогоплательщиков, воспользовавшихся правом на льготу, за 5-летний период, предшествующий году, в котором осуществляется расчет востребованности налоговой льготы.</w:t>
      </w:r>
    </w:p>
    <w:p w14:paraId="7A2BF5D5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В случае если налоговая льгота действует менее 5 лет, то оценка ее востребованности проводится за фактический и прогнозный периоды действия льготы, суммарная длительность которых составляет 5 лет.</w:t>
      </w:r>
    </w:p>
    <w:p w14:paraId="0382E445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При оценке востребованности по каждой налоговой льготе определяется пороговое значение, при котором льгота считается востребованной.</w:t>
      </w:r>
    </w:p>
    <w:p w14:paraId="4F7BD028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Показателем высокой востребованности для налоговых расходов является соотношение равное более 30 %.</w:t>
      </w:r>
    </w:p>
    <w:p w14:paraId="5BED64FF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Показателем низкой востребованности является соотношение равное менее 30 %.</w:t>
      </w:r>
    </w:p>
    <w:p w14:paraId="3D487C01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A23522">
        <w:rPr>
          <w:rFonts w:ascii="Times New Roman" w:hAnsi="Times New Roman" w:cs="Times New Roman"/>
          <w:sz w:val="28"/>
          <w:szCs w:val="28"/>
        </w:rPr>
        <w:t>2</w:t>
      </w:r>
      <w:bookmarkEnd w:id="1"/>
      <w:r w:rsidRPr="00A23522">
        <w:rPr>
          <w:rFonts w:ascii="Times New Roman" w:hAnsi="Times New Roman" w:cs="Times New Roman"/>
          <w:sz w:val="28"/>
          <w:szCs w:val="28"/>
        </w:rPr>
        <w:t>.1.5.</w:t>
      </w:r>
      <w:r w:rsidRPr="00A23522">
        <w:rPr>
          <w:rFonts w:ascii="Times New Roman" w:hAnsi="Times New Roman" w:cs="Times New Roman"/>
          <w:sz w:val="28"/>
          <w:szCs w:val="28"/>
        </w:rPr>
        <w:tab/>
        <w:t>В случае несоответствия налоговых расходов хотя бы одному из</w:t>
      </w:r>
      <w:r w:rsidRPr="00A23522">
        <w:rPr>
          <w:rFonts w:ascii="Times New Roman" w:hAnsi="Times New Roman" w:cs="Times New Roman"/>
          <w:sz w:val="28"/>
          <w:szCs w:val="28"/>
        </w:rPr>
        <w:br/>
        <w:t>критериев, указанных в пункте 1.2 настоящей Методики, куратор формирует</w:t>
      </w:r>
      <w:r w:rsidRPr="00A23522">
        <w:rPr>
          <w:rFonts w:ascii="Times New Roman" w:hAnsi="Times New Roman" w:cs="Times New Roman"/>
          <w:sz w:val="28"/>
          <w:szCs w:val="28"/>
        </w:rPr>
        <w:br/>
        <w:t>предложения о сохранении (уточнении, отмене) льгот для плательщиков.</w:t>
      </w:r>
    </w:p>
    <w:p w14:paraId="20CA0563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2.1.6.</w:t>
      </w:r>
      <w:r w:rsidRPr="00A23522">
        <w:rPr>
          <w:rFonts w:ascii="Times New Roman" w:hAnsi="Times New Roman" w:cs="Times New Roman"/>
          <w:sz w:val="28"/>
          <w:szCs w:val="28"/>
        </w:rPr>
        <w:tab/>
        <w:t>Исходя из характера целей налоговых расходов,</w:t>
      </w:r>
      <w:r w:rsidRPr="00A23522">
        <w:rPr>
          <w:rFonts w:ascii="Times New Roman" w:hAnsi="Times New Roman" w:cs="Times New Roman"/>
          <w:sz w:val="28"/>
          <w:szCs w:val="28"/>
        </w:rPr>
        <w:br/>
        <w:t>обуславливающих налоговые льготы, налоговые расходы могут относиться к</w:t>
      </w:r>
      <w:r w:rsidRPr="00A23522">
        <w:rPr>
          <w:rFonts w:ascii="Times New Roman" w:hAnsi="Times New Roman" w:cs="Times New Roman"/>
          <w:sz w:val="28"/>
          <w:szCs w:val="28"/>
        </w:rPr>
        <w:br/>
        <w:t>следующим категориям:</w:t>
      </w:r>
    </w:p>
    <w:p w14:paraId="013D6456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а)</w:t>
      </w:r>
      <w:r w:rsidRPr="00A23522">
        <w:rPr>
          <w:rFonts w:ascii="Times New Roman" w:hAnsi="Times New Roman" w:cs="Times New Roman"/>
          <w:sz w:val="28"/>
          <w:szCs w:val="28"/>
        </w:rPr>
        <w:tab/>
        <w:t>стимулирующие налоговые расходы;</w:t>
      </w:r>
    </w:p>
    <w:p w14:paraId="2B3EE1A7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б)</w:t>
      </w:r>
      <w:r w:rsidRPr="00A23522">
        <w:rPr>
          <w:rFonts w:ascii="Times New Roman" w:hAnsi="Times New Roman" w:cs="Times New Roman"/>
          <w:sz w:val="28"/>
          <w:szCs w:val="28"/>
        </w:rPr>
        <w:tab/>
        <w:t xml:space="preserve">социальные налоговые расходы – налоговые расходы, указанные в пункте 1.2 настоящей Методики оценки эффективности налоговых расходов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663962B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 xml:space="preserve">2.2. Оценка результативности налоговых расходов – критерием результативности налоговых расходов определяется целевой показатель – </w:t>
      </w:r>
      <w:proofErr w:type="gramStart"/>
      <w:r w:rsidRPr="00A23522">
        <w:rPr>
          <w:rFonts w:ascii="Times New Roman" w:hAnsi="Times New Roman" w:cs="Times New Roman"/>
          <w:sz w:val="28"/>
          <w:szCs w:val="28"/>
        </w:rPr>
        <w:t>число налогоплательщиков</w:t>
      </w:r>
      <w:proofErr w:type="gramEnd"/>
      <w:r w:rsidRPr="00A23522">
        <w:rPr>
          <w:rFonts w:ascii="Times New Roman" w:hAnsi="Times New Roman" w:cs="Times New Roman"/>
          <w:sz w:val="28"/>
          <w:szCs w:val="28"/>
        </w:rPr>
        <w:t xml:space="preserve"> воспользовавшихся льготой (далее – целевой показатель).</w:t>
      </w:r>
    </w:p>
    <w:p w14:paraId="5584AE13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2.2.1.</w:t>
      </w:r>
      <w:r w:rsidRPr="00A23522">
        <w:rPr>
          <w:rFonts w:ascii="Times New Roman" w:hAnsi="Times New Roman" w:cs="Times New Roman"/>
          <w:sz w:val="28"/>
          <w:szCs w:val="28"/>
        </w:rPr>
        <w:tab/>
        <w:t>Оценка вклада налоговой льготы, обуславливающей налоговый</w:t>
      </w:r>
      <w:r w:rsidRPr="00A23522">
        <w:rPr>
          <w:rFonts w:ascii="Times New Roman" w:hAnsi="Times New Roman" w:cs="Times New Roman"/>
          <w:sz w:val="28"/>
          <w:szCs w:val="28"/>
        </w:rPr>
        <w:br/>
        <w:t>расход, в изменение значения показателя (индикатора) достижения</w:t>
      </w:r>
      <w:r w:rsidRPr="00A23522">
        <w:rPr>
          <w:rFonts w:ascii="Times New Roman" w:hAnsi="Times New Roman" w:cs="Times New Roman"/>
          <w:sz w:val="28"/>
          <w:szCs w:val="28"/>
        </w:rPr>
        <w:br/>
        <w:t>соответствующих целей программных документов стратегического</w:t>
      </w:r>
      <w:r w:rsidRPr="00A23522">
        <w:rPr>
          <w:rFonts w:ascii="Times New Roman" w:hAnsi="Times New Roman" w:cs="Times New Roman"/>
          <w:sz w:val="28"/>
          <w:szCs w:val="28"/>
        </w:rPr>
        <w:br/>
        <w:t xml:space="preserve">планирования и их структурных элементов осуществляется по оценке подлежит вклад предусмотренных для плательщиков льгот в изменение </w:t>
      </w:r>
      <w:r w:rsidRPr="00A23522">
        <w:rPr>
          <w:rFonts w:ascii="Times New Roman" w:hAnsi="Times New Roman" w:cs="Times New Roman"/>
          <w:sz w:val="28"/>
          <w:szCs w:val="28"/>
        </w:rPr>
        <w:lastRenderedPageBreak/>
        <w:t>значения целевого показателя,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льгот.</w:t>
      </w:r>
    </w:p>
    <w:p w14:paraId="5E16E4CE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2.2.2.</w:t>
      </w:r>
      <w:r w:rsidRPr="00A23522">
        <w:rPr>
          <w:rFonts w:ascii="Times New Roman" w:hAnsi="Times New Roman" w:cs="Times New Roman"/>
          <w:sz w:val="28"/>
          <w:szCs w:val="28"/>
        </w:rPr>
        <w:tab/>
        <w:t>В целях проведения оценки бюджетной эффективности</w:t>
      </w:r>
      <w:r w:rsidRPr="00A23522">
        <w:rPr>
          <w:rFonts w:ascii="Times New Roman" w:hAnsi="Times New Roman" w:cs="Times New Roman"/>
          <w:sz w:val="28"/>
          <w:szCs w:val="28"/>
        </w:rPr>
        <w:br/>
        <w:t>налоговых расходов осуществляется сравнительный анализ результативности</w:t>
      </w:r>
      <w:r w:rsidRPr="00A23522">
        <w:rPr>
          <w:rFonts w:ascii="Times New Roman" w:hAnsi="Times New Roman" w:cs="Times New Roman"/>
          <w:sz w:val="28"/>
          <w:szCs w:val="28"/>
        </w:rPr>
        <w:br/>
        <w:t>предоставления льгот и результативности применения альтернативных</w:t>
      </w:r>
      <w:r w:rsidRPr="00A23522">
        <w:rPr>
          <w:rFonts w:ascii="Times New Roman" w:hAnsi="Times New Roman" w:cs="Times New Roman"/>
          <w:sz w:val="28"/>
          <w:szCs w:val="28"/>
        </w:rPr>
        <w:br/>
        <w:t>механизмов достижения целей программных документов стратегического</w:t>
      </w:r>
      <w:r w:rsidRPr="00A23522">
        <w:rPr>
          <w:rFonts w:ascii="Times New Roman" w:hAnsi="Times New Roman" w:cs="Times New Roman"/>
          <w:sz w:val="28"/>
          <w:szCs w:val="28"/>
        </w:rPr>
        <w:br/>
        <w:t>планирования и структурных элементов программных документов</w:t>
      </w:r>
      <w:r w:rsidRPr="00A23522">
        <w:rPr>
          <w:rFonts w:ascii="Times New Roman" w:hAnsi="Times New Roman" w:cs="Times New Roman"/>
          <w:sz w:val="28"/>
          <w:szCs w:val="28"/>
        </w:rPr>
        <w:br/>
        <w:t>стратегического планирования.</w:t>
      </w:r>
    </w:p>
    <w:p w14:paraId="2F54A986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бюджета.</w:t>
      </w:r>
    </w:p>
    <w:p w14:paraId="5DF848BA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проводится в отношении стимулирующих налоговых расходов.</w:t>
      </w:r>
    </w:p>
    <w:p w14:paraId="190AF99D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Налоговый расход признается результативным в случае одновременного соблюдения следующих условий:</w:t>
      </w:r>
    </w:p>
    <w:p w14:paraId="5516C10B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оценка вклада налоговой льготы в изменение значения показателя (индикатора) принимает положительное значение;</w:t>
      </w:r>
    </w:p>
    <w:p w14:paraId="64F8A7FF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оценка бюджетной эффективности принимает неотрицательное значение;</w:t>
      </w:r>
    </w:p>
    <w:p w14:paraId="3251DC25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оценка совокупного бюджетного эффекта принимает неотрицательное значение (в отношении стимулирующих налоговых расходов).</w:t>
      </w:r>
    </w:p>
    <w:p w14:paraId="0977509C" w14:textId="77777777" w:rsidR="000A5F9D" w:rsidRPr="00A23522" w:rsidRDefault="000A5F9D" w:rsidP="000A5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5C29FE" w14:textId="77777777" w:rsidR="000A5F9D" w:rsidRPr="00A23522" w:rsidRDefault="000A5F9D" w:rsidP="000A5F9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07C3CD65" w14:textId="77777777" w:rsidR="000A5F9D" w:rsidRPr="00A23522" w:rsidRDefault="000A5F9D" w:rsidP="000A5F9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b/>
          <w:spacing w:val="2"/>
          <w:sz w:val="28"/>
          <w:szCs w:val="28"/>
        </w:rPr>
        <w:t xml:space="preserve">3. </w:t>
      </w:r>
      <w:r w:rsidRPr="00A23522">
        <w:rPr>
          <w:rFonts w:ascii="Times New Roman" w:hAnsi="Times New Roman" w:cs="Times New Roman"/>
          <w:b/>
          <w:sz w:val="28"/>
          <w:szCs w:val="28"/>
        </w:rPr>
        <w:t>Форматы отчетов по результатам проведения оценки эффективности налоговых расходов</w:t>
      </w:r>
    </w:p>
    <w:p w14:paraId="7DAB402E" w14:textId="77777777" w:rsidR="000A5F9D" w:rsidRPr="00A23522" w:rsidRDefault="000A5F9D" w:rsidP="000A5F9D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2DCA1029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По результатам оценки эффективности налоговых расходов формируются следующие документы:</w:t>
      </w:r>
    </w:p>
    <w:p w14:paraId="3BDABAA7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 xml:space="preserve">а) отчет об оценке эффективности налоговых расходов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="00E059C5" w:rsidRPr="00A23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522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A23522">
        <w:rPr>
          <w:rFonts w:ascii="Times New Roman" w:hAnsi="Times New Roman" w:cs="Times New Roman"/>
          <w:sz w:val="28"/>
          <w:szCs w:val="28"/>
        </w:rPr>
        <w:t>, согласно приложению №1 к настоящей Методике оценки эффективности налоговых расходов.</w:t>
      </w:r>
    </w:p>
    <w:p w14:paraId="513776A1" w14:textId="77777777" w:rsidR="000A5F9D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 xml:space="preserve">б) паспорт налогового расхода, включающую информацию, определенную в </w:t>
      </w:r>
      <w:proofErr w:type="gramStart"/>
      <w:r w:rsidRPr="00A23522">
        <w:rPr>
          <w:rFonts w:ascii="Times New Roman" w:hAnsi="Times New Roman" w:cs="Times New Roman"/>
          <w:sz w:val="28"/>
          <w:szCs w:val="28"/>
        </w:rPr>
        <w:t>приложении  №</w:t>
      </w:r>
      <w:proofErr w:type="gramEnd"/>
      <w:r w:rsidRPr="00A23522">
        <w:rPr>
          <w:rFonts w:ascii="Times New Roman" w:hAnsi="Times New Roman" w:cs="Times New Roman"/>
          <w:sz w:val="28"/>
          <w:szCs w:val="28"/>
        </w:rPr>
        <w:t xml:space="preserve"> 2 к настоящей Мето</w:t>
      </w:r>
      <w:r>
        <w:rPr>
          <w:rFonts w:ascii="Times New Roman" w:hAnsi="Times New Roman" w:cs="Times New Roman"/>
          <w:sz w:val="28"/>
          <w:szCs w:val="28"/>
        </w:rPr>
        <w:t>дике.</w:t>
      </w:r>
    </w:p>
    <w:p w14:paraId="57CECFC9" w14:textId="77777777" w:rsidR="000A5F9D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62EEF" w14:textId="77777777" w:rsidR="000A5F9D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43434A" w14:textId="77777777" w:rsidR="000A5F9D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795E20" w14:textId="77777777" w:rsidR="000A5F9D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1CCF5D" w14:textId="77777777" w:rsidR="00E059C5" w:rsidRDefault="00E059C5" w:rsidP="000A5F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E4BDF41" w14:textId="77777777" w:rsidR="000A5F9D" w:rsidRDefault="000A5F9D" w:rsidP="000A5F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FC08A7E" w14:textId="77777777" w:rsidR="000A5F9D" w:rsidRDefault="000A5F9D" w:rsidP="000A5F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Методике оценки эффективности </w:t>
      </w:r>
    </w:p>
    <w:p w14:paraId="088DE15D" w14:textId="77777777" w:rsidR="000A5F9D" w:rsidRDefault="000A5F9D" w:rsidP="000A5F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</w:p>
    <w:p w14:paraId="460B5B3E" w14:textId="77777777" w:rsidR="000A5F9D" w:rsidRDefault="000A5F9D" w:rsidP="000A5F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CB824AD" w14:textId="77777777" w:rsidR="000A5F9D" w:rsidRPr="00A23522" w:rsidRDefault="000A5F9D" w:rsidP="000A5F9D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23522">
        <w:rPr>
          <w:rFonts w:ascii="Times New Roman" w:hAnsi="Times New Roman" w:cs="Times New Roman"/>
          <w:b/>
          <w:sz w:val="28"/>
          <w:szCs w:val="28"/>
        </w:rPr>
        <w:t>Отчет об оценке эффективности налоговых расходов</w:t>
      </w:r>
      <w:r w:rsidRPr="00A23522">
        <w:rPr>
          <w:rFonts w:ascii="Times New Roman" w:hAnsi="Times New Roman" w:cs="Times New Roman"/>
          <w:b/>
          <w:sz w:val="28"/>
          <w:szCs w:val="28"/>
        </w:rPr>
        <w:br/>
      </w:r>
      <w:r w:rsidR="00E059C5" w:rsidRPr="00E059C5">
        <w:rPr>
          <w:rFonts w:ascii="Times New Roman" w:hAnsi="Times New Roman" w:cs="Times New Roman"/>
          <w:b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за</w:t>
      </w:r>
      <w:r w:rsidRPr="00A2352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F63E1CD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23522">
        <w:rPr>
          <w:rFonts w:ascii="Times New Roman" w:hAnsi="Times New Roman" w:cs="Times New Roman"/>
          <w:sz w:val="28"/>
          <w:szCs w:val="28"/>
        </w:rPr>
        <w:t xml:space="preserve"> </w:t>
      </w:r>
      <w:r w:rsidRPr="00A23522">
        <w:rPr>
          <w:rFonts w:ascii="Times New Roman" w:hAnsi="Times New Roman" w:cs="Times New Roman"/>
          <w:sz w:val="28"/>
          <w:szCs w:val="28"/>
        </w:rPr>
        <w:tab/>
        <w:t>1. Общие характеристики налоговых расходов.</w:t>
      </w:r>
    </w:p>
    <w:p w14:paraId="35DA7753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1.1.</w:t>
      </w:r>
      <w:r w:rsidRPr="00A23522">
        <w:rPr>
          <w:rFonts w:ascii="Times New Roman" w:hAnsi="Times New Roman" w:cs="Times New Roman"/>
          <w:sz w:val="28"/>
          <w:szCs w:val="28"/>
        </w:rPr>
        <w:tab/>
        <w:t>Наименование налоговой льготы, освобождения, иных преференций</w:t>
      </w:r>
      <w:r w:rsidRPr="00A23522">
        <w:rPr>
          <w:rFonts w:ascii="Times New Roman" w:hAnsi="Times New Roman" w:cs="Times New Roman"/>
          <w:sz w:val="28"/>
          <w:szCs w:val="28"/>
        </w:rPr>
        <w:br/>
        <w:t>(далее – налоговая льгота).</w:t>
      </w:r>
    </w:p>
    <w:p w14:paraId="19207CC0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Наименование налога, по которому предусмотрена налоговая льгота.</w:t>
      </w:r>
    </w:p>
    <w:p w14:paraId="0E5EA42D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Вид налоговой льготы.</w:t>
      </w:r>
    </w:p>
    <w:p w14:paraId="5FCCFE54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 xml:space="preserve">Реквизиты нормативно-правового акта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522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A23522">
        <w:rPr>
          <w:rFonts w:ascii="Times New Roman" w:hAnsi="Times New Roman" w:cs="Times New Roman"/>
          <w:sz w:val="28"/>
          <w:szCs w:val="28"/>
        </w:rPr>
        <w:t>, в соответствии с которым предусмотрена налоговая льгота.</w:t>
      </w:r>
    </w:p>
    <w:p w14:paraId="5645CE41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Наименование куратора налоговых расходов.</w:t>
      </w:r>
    </w:p>
    <w:p w14:paraId="4F06897A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D4DC72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2. Целевые характеристики налоговых расходов.</w:t>
      </w:r>
    </w:p>
    <w:p w14:paraId="2919D410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Целевая категория налогового расхода.</w:t>
      </w:r>
    </w:p>
    <w:p w14:paraId="5EE92AB3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Цели предоставления налоговой льготы.</w:t>
      </w:r>
    </w:p>
    <w:p w14:paraId="3217FA68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Наименование показателей (индикаторов), на значение которых оказывает влияние налоговые расходы, с указанием источника информации об установленных значениях указанных показателей (индикаторов).</w:t>
      </w:r>
    </w:p>
    <w:p w14:paraId="5CEE3867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Критерии целесообразности налоговых расходов.</w:t>
      </w:r>
    </w:p>
    <w:p w14:paraId="39F6B257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Критерии результативности налоговых расходов.</w:t>
      </w:r>
    </w:p>
    <w:p w14:paraId="48249529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7B32C4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3. Фискальные характеристики налоговых расходов.</w:t>
      </w:r>
    </w:p>
    <w:p w14:paraId="1757601F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Количество плательщиков, воспользовавшихся льготами.</w:t>
      </w:r>
    </w:p>
    <w:p w14:paraId="0E0F53B7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 xml:space="preserve">Суммы выпадающих доходов бюджета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сельского поселения по налоговым расходам.</w:t>
      </w:r>
    </w:p>
    <w:p w14:paraId="7D0B4DC5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38AE8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4. Результаты оценки эффективности налоговых расходов.</w:t>
      </w:r>
    </w:p>
    <w:p w14:paraId="43E4C85D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Результаты оценки целесообразности налоговых расходов.</w:t>
      </w:r>
    </w:p>
    <w:p w14:paraId="3AE768B5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Результаты оценки результативности налоговых расходов.</w:t>
      </w:r>
    </w:p>
    <w:p w14:paraId="5AA8C82F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Результаты оценки бюджетной эффективности налоговых расходов.</w:t>
      </w:r>
    </w:p>
    <w:p w14:paraId="1814AA83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DE2B98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5. Выводы по результатам оценки эффективности налоговых расходов.</w:t>
      </w:r>
    </w:p>
    <w:p w14:paraId="453B556A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Достижение целевых характеристик налоговых расходов.</w:t>
      </w:r>
    </w:p>
    <w:p w14:paraId="10488C44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lastRenderedPageBreak/>
        <w:t xml:space="preserve">Вклад налоговых расходов в достижение целей соответствующего направления муниципальной политики </w:t>
      </w:r>
      <w:r w:rsidR="00E059C5">
        <w:rPr>
          <w:rFonts w:ascii="Times New Roman" w:hAnsi="Times New Roman" w:cs="Times New Roman"/>
          <w:sz w:val="28"/>
          <w:szCs w:val="28"/>
        </w:rPr>
        <w:t>Яжелбицкого</w:t>
      </w:r>
      <w:r w:rsidRPr="00A23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522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A23522">
        <w:rPr>
          <w:rFonts w:ascii="Times New Roman" w:hAnsi="Times New Roman" w:cs="Times New Roman"/>
          <w:sz w:val="28"/>
          <w:szCs w:val="28"/>
        </w:rPr>
        <w:t>.</w:t>
      </w:r>
    </w:p>
    <w:p w14:paraId="4A39CE7D" w14:textId="77777777" w:rsidR="000A5F9D" w:rsidRPr="00A23522" w:rsidRDefault="000A5F9D" w:rsidP="000A5F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Необходимость сохранения (уточнения, отмены) налоговых льгот, иных преференций.</w:t>
      </w:r>
    </w:p>
    <w:p w14:paraId="26B37DAF" w14:textId="77777777" w:rsidR="000A5F9D" w:rsidRPr="00A23522" w:rsidRDefault="000A5F9D" w:rsidP="000A5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ab/>
      </w:r>
      <w:r w:rsidRPr="00A23522">
        <w:rPr>
          <w:rFonts w:ascii="Times New Roman" w:hAnsi="Times New Roman" w:cs="Times New Roman"/>
          <w:sz w:val="28"/>
          <w:szCs w:val="28"/>
        </w:rPr>
        <w:tab/>
      </w:r>
      <w:r w:rsidRPr="00A2352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23522">
        <w:rPr>
          <w:rFonts w:ascii="Times New Roman" w:hAnsi="Times New Roman" w:cs="Times New Roman"/>
          <w:sz w:val="28"/>
          <w:szCs w:val="28"/>
        </w:rPr>
        <w:tab/>
      </w:r>
    </w:p>
    <w:p w14:paraId="4EE9681B" w14:textId="77777777" w:rsidR="000A5F9D" w:rsidRPr="00A23522" w:rsidRDefault="000A5F9D" w:rsidP="000A5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522">
        <w:rPr>
          <w:rFonts w:ascii="Times New Roman" w:hAnsi="Times New Roman" w:cs="Times New Roman"/>
          <w:sz w:val="28"/>
          <w:szCs w:val="28"/>
        </w:rPr>
        <w:t>Исполнитель</w:t>
      </w:r>
    </w:p>
    <w:p w14:paraId="6B4BC33A" w14:textId="77777777" w:rsidR="000A5F9D" w:rsidRPr="00A23522" w:rsidRDefault="000A5F9D" w:rsidP="000A5F9D">
      <w:pPr>
        <w:spacing w:after="0"/>
        <w:jc w:val="both"/>
        <w:rPr>
          <w:rFonts w:ascii="Times New Roman" w:hAnsi="Times New Roman" w:cs="Times New Roman"/>
        </w:rPr>
      </w:pPr>
      <w:r w:rsidRPr="00A23522">
        <w:rPr>
          <w:rFonts w:ascii="Times New Roman" w:hAnsi="Times New Roman" w:cs="Times New Roman"/>
        </w:rPr>
        <w:t xml:space="preserve">(дата) </w:t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  <w:t>(ФИО, тел.)</w:t>
      </w:r>
    </w:p>
    <w:p w14:paraId="548D65BB" w14:textId="77777777" w:rsidR="000A5F9D" w:rsidRPr="00A23522" w:rsidRDefault="000A5F9D" w:rsidP="000A5F9D">
      <w:pPr>
        <w:spacing w:after="0"/>
        <w:jc w:val="both"/>
        <w:rPr>
          <w:rFonts w:ascii="Times New Roman" w:hAnsi="Times New Roman" w:cs="Times New Roman"/>
        </w:rPr>
      </w:pPr>
      <w:r w:rsidRPr="00A23522">
        <w:rPr>
          <w:rFonts w:ascii="Times New Roman" w:hAnsi="Times New Roman" w:cs="Times New Roman"/>
        </w:rPr>
        <w:t>(должность)</w:t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</w:r>
      <w:r w:rsidRPr="00A23522">
        <w:rPr>
          <w:rFonts w:ascii="Times New Roman" w:hAnsi="Times New Roman" w:cs="Times New Roman"/>
        </w:rPr>
        <w:tab/>
        <w:t>(подпись)</w:t>
      </w:r>
      <w:r w:rsidRPr="00A23522">
        <w:rPr>
          <w:rFonts w:ascii="Times New Roman" w:hAnsi="Times New Roman" w:cs="Times New Roman"/>
        </w:rPr>
        <w:tab/>
        <w:t>(ФИО)</w:t>
      </w:r>
    </w:p>
    <w:p w14:paraId="4F8492DF" w14:textId="77777777" w:rsidR="000A5F9D" w:rsidRDefault="000A5F9D" w:rsidP="000A5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0349FB" w14:textId="77777777" w:rsidR="000A5F9D" w:rsidRDefault="000A5F9D" w:rsidP="000A5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39FB47" w14:textId="77777777" w:rsidR="000A5F9D" w:rsidRDefault="000A5F9D" w:rsidP="000A5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698524" w14:textId="77777777" w:rsidR="000A5F9D" w:rsidRPr="00A23522" w:rsidRDefault="000A5F9D" w:rsidP="000A5F9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A5F9D" w:rsidRPr="00A23522">
          <w:headerReference w:type="even" r:id="rId9"/>
          <w:pgSz w:w="11909" w:h="16834"/>
          <w:pgMar w:top="1440" w:right="853" w:bottom="720" w:left="1706" w:header="720" w:footer="720" w:gutter="0"/>
          <w:cols w:space="60"/>
        </w:sect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A5F9D" w:rsidRPr="00A23522" w14:paraId="1A8BEFC8" w14:textId="77777777" w:rsidTr="00CB5B89">
        <w:trPr>
          <w:trHeight w:val="1327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2725B8AE" w14:textId="77777777" w:rsidR="000A5F9D" w:rsidRPr="00A23522" w:rsidRDefault="000A5F9D" w:rsidP="00CB5B89">
            <w:pPr>
              <w:shd w:val="clear" w:color="auto" w:fill="FFFFFF"/>
              <w:spacing w:after="0"/>
              <w:ind w:left="-108" w:right="-108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235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Приложение № 2 </w:t>
            </w:r>
          </w:p>
          <w:p w14:paraId="6D2AB5C3" w14:textId="77777777" w:rsidR="000A5F9D" w:rsidRPr="00A23522" w:rsidRDefault="000A5F9D" w:rsidP="00CB5B89">
            <w:pPr>
              <w:shd w:val="clear" w:color="auto" w:fill="FFFFFF"/>
              <w:spacing w:after="0"/>
              <w:ind w:left="-108" w:right="-108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</w:rPr>
            </w:pPr>
            <w:r w:rsidRPr="00A235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 </w:t>
            </w:r>
            <w:r w:rsidRPr="00A23522">
              <w:rPr>
                <w:rFonts w:ascii="Times New Roman" w:hAnsi="Times New Roman" w:cs="Times New Roman"/>
                <w:sz w:val="28"/>
                <w:szCs w:val="28"/>
              </w:rPr>
              <w:t>Методике оценки эффективности налоговых расходов</w:t>
            </w:r>
          </w:p>
        </w:tc>
      </w:tr>
    </w:tbl>
    <w:p w14:paraId="057A7B8A" w14:textId="77777777" w:rsidR="000A5F9D" w:rsidRDefault="000A5F9D" w:rsidP="000A5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2133B" w14:textId="77777777" w:rsidR="000A5F9D" w:rsidRPr="00A23522" w:rsidRDefault="000A5F9D" w:rsidP="000A5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2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A23522">
        <w:rPr>
          <w:rFonts w:ascii="Times New Roman" w:hAnsi="Times New Roman" w:cs="Times New Roman"/>
          <w:b/>
          <w:sz w:val="28"/>
          <w:szCs w:val="28"/>
        </w:rPr>
        <w:br/>
        <w:t xml:space="preserve">налогового расхода </w:t>
      </w:r>
      <w:r w:rsidR="00E059C5" w:rsidRPr="00E059C5">
        <w:rPr>
          <w:rFonts w:ascii="Times New Roman" w:hAnsi="Times New Roman" w:cs="Times New Roman"/>
          <w:b/>
          <w:sz w:val="28"/>
          <w:szCs w:val="28"/>
        </w:rPr>
        <w:t>Яжелбицкого</w:t>
      </w:r>
      <w:r w:rsidRPr="00E0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52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A2352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поселения </w:t>
      </w:r>
      <w:r w:rsidRPr="00A23522">
        <w:rPr>
          <w:rFonts w:ascii="Times New Roman" w:hAnsi="Times New Roman" w:cs="Times New Roman"/>
          <w:b/>
          <w:sz w:val="28"/>
          <w:szCs w:val="28"/>
        </w:rPr>
        <w:t>за ______ год</w:t>
      </w:r>
    </w:p>
    <w:p w14:paraId="6A089DD1" w14:textId="77777777" w:rsidR="000A5F9D" w:rsidRPr="00A23522" w:rsidRDefault="000A5F9D" w:rsidP="000A5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528"/>
        <w:gridCol w:w="3358"/>
      </w:tblGrid>
      <w:tr w:rsidR="000A5F9D" w:rsidRPr="00A23522" w14:paraId="4CDB0B27" w14:textId="77777777" w:rsidTr="00CB5B89">
        <w:tc>
          <w:tcPr>
            <w:tcW w:w="861" w:type="dxa"/>
          </w:tcPr>
          <w:p w14:paraId="679B3D88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14:paraId="499465BE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характеристики налогового расхода</w:t>
            </w:r>
          </w:p>
        </w:tc>
        <w:tc>
          <w:tcPr>
            <w:tcW w:w="3358" w:type="dxa"/>
          </w:tcPr>
          <w:p w14:paraId="5D1013F8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 налогового расхода</w:t>
            </w:r>
          </w:p>
        </w:tc>
      </w:tr>
      <w:tr w:rsidR="000A5F9D" w:rsidRPr="00A23522" w14:paraId="531E05A3" w14:textId="77777777" w:rsidTr="00CB5B89">
        <w:tc>
          <w:tcPr>
            <w:tcW w:w="861" w:type="dxa"/>
          </w:tcPr>
          <w:p w14:paraId="0A47ACE4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7AC05282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358" w:type="dxa"/>
          </w:tcPr>
          <w:p w14:paraId="3F2A4175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F9D" w:rsidRPr="00A23522" w14:paraId="1154D88A" w14:textId="77777777" w:rsidTr="00CB5B89">
        <w:tc>
          <w:tcPr>
            <w:tcW w:w="861" w:type="dxa"/>
          </w:tcPr>
          <w:p w14:paraId="41CB19C7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27A8BFC9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358" w:type="dxa"/>
          </w:tcPr>
          <w:p w14:paraId="0FD2495B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6F70E1A7" w14:textId="77777777" w:rsidTr="00CB5B89">
        <w:tc>
          <w:tcPr>
            <w:tcW w:w="861" w:type="dxa"/>
          </w:tcPr>
          <w:p w14:paraId="7F03ED9C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54BF84D0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Условие предоставления налоговой льготы</w:t>
            </w:r>
          </w:p>
        </w:tc>
        <w:tc>
          <w:tcPr>
            <w:tcW w:w="3358" w:type="dxa"/>
          </w:tcPr>
          <w:p w14:paraId="5257053D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3F6E3278" w14:textId="77777777" w:rsidTr="00CB5B89">
        <w:tc>
          <w:tcPr>
            <w:tcW w:w="861" w:type="dxa"/>
          </w:tcPr>
          <w:p w14:paraId="588DC478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51B712B9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налогоплательщиков</w:t>
            </w:r>
          </w:p>
        </w:tc>
        <w:tc>
          <w:tcPr>
            <w:tcW w:w="3358" w:type="dxa"/>
          </w:tcPr>
          <w:p w14:paraId="775628F5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5A61930E" w14:textId="77777777" w:rsidTr="00CB5B89">
        <w:tc>
          <w:tcPr>
            <w:tcW w:w="861" w:type="dxa"/>
          </w:tcPr>
          <w:p w14:paraId="0192FBFD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7ED9DCF1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предоставленной налоговой льготы</w:t>
            </w:r>
          </w:p>
        </w:tc>
        <w:tc>
          <w:tcPr>
            <w:tcW w:w="3358" w:type="dxa"/>
          </w:tcPr>
          <w:p w14:paraId="06FE0710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5CE6961D" w14:textId="77777777" w:rsidTr="00CB5B89">
        <w:tc>
          <w:tcPr>
            <w:tcW w:w="861" w:type="dxa"/>
          </w:tcPr>
          <w:p w14:paraId="6C535A4C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14:paraId="54BC0A1F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налоговой льготы</w:t>
            </w:r>
          </w:p>
        </w:tc>
        <w:tc>
          <w:tcPr>
            <w:tcW w:w="3358" w:type="dxa"/>
          </w:tcPr>
          <w:p w14:paraId="4CDD327C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20BB545F" w14:textId="77777777" w:rsidTr="00CB5B89">
        <w:tc>
          <w:tcPr>
            <w:tcW w:w="861" w:type="dxa"/>
          </w:tcPr>
          <w:p w14:paraId="1519B2ED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14:paraId="15F1E027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358" w:type="dxa"/>
          </w:tcPr>
          <w:p w14:paraId="7B30F887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1126DD13" w14:textId="77777777" w:rsidTr="00CB5B89">
        <w:tc>
          <w:tcPr>
            <w:tcW w:w="861" w:type="dxa"/>
          </w:tcPr>
          <w:p w14:paraId="4DA087C5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14:paraId="22856071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налоговой льготы</w:t>
            </w:r>
          </w:p>
        </w:tc>
        <w:tc>
          <w:tcPr>
            <w:tcW w:w="3358" w:type="dxa"/>
          </w:tcPr>
          <w:p w14:paraId="71D19AA7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278F17DC" w14:textId="77777777" w:rsidTr="00CB5B89">
        <w:tc>
          <w:tcPr>
            <w:tcW w:w="861" w:type="dxa"/>
          </w:tcPr>
          <w:p w14:paraId="1AFBE4AB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14:paraId="4C802187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МО, структурных элементов муниципальных программ МО и (или) целей социально-экономической политики МО, не относящихся к муниципальным программам МО</w:t>
            </w:r>
          </w:p>
        </w:tc>
        <w:tc>
          <w:tcPr>
            <w:tcW w:w="3358" w:type="dxa"/>
          </w:tcPr>
          <w:p w14:paraId="6A9314BA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516F69AD" w14:textId="77777777" w:rsidTr="00CB5B89">
        <w:tc>
          <w:tcPr>
            <w:tcW w:w="861" w:type="dxa"/>
          </w:tcPr>
          <w:p w14:paraId="3793292A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14:paraId="239F0CB9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Показатели достижения целей муниципальной программы МО и (или) социально-экономической политики</w:t>
            </w:r>
          </w:p>
        </w:tc>
        <w:tc>
          <w:tcPr>
            <w:tcW w:w="3358" w:type="dxa"/>
          </w:tcPr>
          <w:p w14:paraId="27B7CE3B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5D629A17" w14:textId="77777777" w:rsidTr="00CB5B89">
        <w:tc>
          <w:tcPr>
            <w:tcW w:w="861" w:type="dxa"/>
          </w:tcPr>
          <w:p w14:paraId="3A35ED30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14:paraId="41D90E06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достижения целей муниципальной программы МО (или) социально-экономической политики</w:t>
            </w:r>
          </w:p>
        </w:tc>
        <w:tc>
          <w:tcPr>
            <w:tcW w:w="3358" w:type="dxa"/>
          </w:tcPr>
          <w:p w14:paraId="3EFBCFE0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2951554F" w14:textId="77777777" w:rsidTr="00CB5B89">
        <w:tc>
          <w:tcPr>
            <w:tcW w:w="861" w:type="dxa"/>
          </w:tcPr>
          <w:p w14:paraId="2ABE5CC4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14:paraId="63F9A112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достижения целей муниципальной программы МО и 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3358" w:type="dxa"/>
          </w:tcPr>
          <w:p w14:paraId="7AA50F85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5F9D" w:rsidRPr="00A23522" w14:paraId="4CB84E22" w14:textId="77777777" w:rsidTr="00CB5B89">
        <w:tc>
          <w:tcPr>
            <w:tcW w:w="861" w:type="dxa"/>
          </w:tcPr>
          <w:p w14:paraId="30427212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28" w:type="dxa"/>
          </w:tcPr>
          <w:p w14:paraId="001EE320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 за отчетный финансовый год (</w:t>
            </w:r>
            <w:proofErr w:type="spellStart"/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58" w:type="dxa"/>
          </w:tcPr>
          <w:p w14:paraId="3BFBFA26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0CD426F5" w14:textId="77777777" w:rsidTr="00CB5B89">
        <w:tc>
          <w:tcPr>
            <w:tcW w:w="861" w:type="dxa"/>
          </w:tcPr>
          <w:p w14:paraId="559A5DC5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14:paraId="1E0C2C3B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3358" w:type="dxa"/>
          </w:tcPr>
          <w:p w14:paraId="540988DB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5F01C247" w14:textId="77777777" w:rsidTr="00CB5B89">
        <w:tc>
          <w:tcPr>
            <w:tcW w:w="861" w:type="dxa"/>
          </w:tcPr>
          <w:p w14:paraId="41E73FF9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14:paraId="5F8E0B6C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3358" w:type="dxa"/>
          </w:tcPr>
          <w:p w14:paraId="67591183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5EF550CE" w14:textId="77777777" w:rsidTr="00CB5B89">
        <w:tc>
          <w:tcPr>
            <w:tcW w:w="861" w:type="dxa"/>
          </w:tcPr>
          <w:p w14:paraId="61870903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8" w:type="dxa"/>
          </w:tcPr>
          <w:p w14:paraId="1471B586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задекларированных для уплаты (</w:t>
            </w:r>
            <w:proofErr w:type="spellStart"/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58" w:type="dxa"/>
          </w:tcPr>
          <w:p w14:paraId="694D8BB3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F9D" w:rsidRPr="00A23522" w14:paraId="49A231DB" w14:textId="77777777" w:rsidTr="00CB5B89">
        <w:tc>
          <w:tcPr>
            <w:tcW w:w="861" w:type="dxa"/>
          </w:tcPr>
          <w:p w14:paraId="0429D591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</w:tcPr>
          <w:p w14:paraId="53F2D046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задекларированных для уплаты за шесть лет, предшествующих отчетному финансовому году (</w:t>
            </w:r>
            <w:proofErr w:type="spellStart"/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A5F9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58" w:type="dxa"/>
          </w:tcPr>
          <w:p w14:paraId="252CFAE7" w14:textId="77777777" w:rsidR="000A5F9D" w:rsidRPr="000A5F9D" w:rsidRDefault="000A5F9D" w:rsidP="00CB5B89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5F7267" w14:textId="77777777" w:rsidR="000A5F9D" w:rsidRPr="00A23522" w:rsidRDefault="000A5F9D" w:rsidP="000A5F9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A5F9D" w:rsidRPr="00A23522">
          <w:pgSz w:w="11909" w:h="16834"/>
          <w:pgMar w:top="780" w:right="848" w:bottom="360" w:left="1706" w:header="720" w:footer="720" w:gutter="0"/>
          <w:cols w:space="60"/>
        </w:sectPr>
      </w:pPr>
    </w:p>
    <w:p w14:paraId="5EB4BD12" w14:textId="77777777" w:rsidR="00E33CD7" w:rsidRPr="00A23522" w:rsidRDefault="00E33CD7" w:rsidP="00A23522">
      <w:pPr>
        <w:spacing w:after="0"/>
        <w:rPr>
          <w:rFonts w:ascii="Times New Roman" w:hAnsi="Times New Roman" w:cs="Times New Roman"/>
        </w:rPr>
      </w:pPr>
    </w:p>
    <w:sectPr w:rsidR="00E33CD7" w:rsidRPr="00A23522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DB013" w14:textId="77777777" w:rsidR="00B94E04" w:rsidRDefault="00B94E04">
      <w:pPr>
        <w:spacing w:after="0" w:line="240" w:lineRule="auto"/>
      </w:pPr>
      <w:r>
        <w:separator/>
      </w:r>
    </w:p>
  </w:endnote>
  <w:endnote w:type="continuationSeparator" w:id="0">
    <w:p w14:paraId="0AA4208F" w14:textId="77777777" w:rsidR="00B94E04" w:rsidRDefault="00B9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C27DC" w14:textId="77777777" w:rsidR="00B94E04" w:rsidRDefault="00B94E04">
      <w:pPr>
        <w:spacing w:after="0" w:line="240" w:lineRule="auto"/>
      </w:pPr>
      <w:r>
        <w:separator/>
      </w:r>
    </w:p>
  </w:footnote>
  <w:footnote w:type="continuationSeparator" w:id="0">
    <w:p w14:paraId="7AF38D24" w14:textId="77777777" w:rsidR="00B94E04" w:rsidRDefault="00B9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5FCD0" w14:textId="77777777" w:rsidR="007E2F47" w:rsidRDefault="00290046" w:rsidP="00D624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5570B06C" w14:textId="77777777" w:rsidR="007E2F47" w:rsidRDefault="00B94E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1A"/>
    <w:rsid w:val="00011A66"/>
    <w:rsid w:val="00033157"/>
    <w:rsid w:val="00034B8B"/>
    <w:rsid w:val="000771C9"/>
    <w:rsid w:val="0008006A"/>
    <w:rsid w:val="00090E29"/>
    <w:rsid w:val="000933E4"/>
    <w:rsid w:val="00096B30"/>
    <w:rsid w:val="000A5F08"/>
    <w:rsid w:val="000A5F9D"/>
    <w:rsid w:val="000F22A5"/>
    <w:rsid w:val="00102792"/>
    <w:rsid w:val="00105952"/>
    <w:rsid w:val="00122B53"/>
    <w:rsid w:val="001339E4"/>
    <w:rsid w:val="00143DF3"/>
    <w:rsid w:val="001646DA"/>
    <w:rsid w:val="00182D95"/>
    <w:rsid w:val="00196467"/>
    <w:rsid w:val="001A124B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90046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7675C"/>
    <w:rsid w:val="004874E7"/>
    <w:rsid w:val="004935B1"/>
    <w:rsid w:val="00494A96"/>
    <w:rsid w:val="004B1A50"/>
    <w:rsid w:val="004B79F2"/>
    <w:rsid w:val="004E4065"/>
    <w:rsid w:val="005167A9"/>
    <w:rsid w:val="0052669B"/>
    <w:rsid w:val="0054195D"/>
    <w:rsid w:val="00553DB7"/>
    <w:rsid w:val="00556E34"/>
    <w:rsid w:val="005758EB"/>
    <w:rsid w:val="00591122"/>
    <w:rsid w:val="005A12ED"/>
    <w:rsid w:val="005C201B"/>
    <w:rsid w:val="00600976"/>
    <w:rsid w:val="00610921"/>
    <w:rsid w:val="00623F9B"/>
    <w:rsid w:val="00630868"/>
    <w:rsid w:val="0065036E"/>
    <w:rsid w:val="006A03EE"/>
    <w:rsid w:val="006A62CB"/>
    <w:rsid w:val="006B4F75"/>
    <w:rsid w:val="006B669B"/>
    <w:rsid w:val="006D0FA8"/>
    <w:rsid w:val="006F4267"/>
    <w:rsid w:val="00707DE3"/>
    <w:rsid w:val="0072123F"/>
    <w:rsid w:val="00722BE6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5583E"/>
    <w:rsid w:val="00871DFE"/>
    <w:rsid w:val="008A3A75"/>
    <w:rsid w:val="008A63A3"/>
    <w:rsid w:val="008A6929"/>
    <w:rsid w:val="008D220A"/>
    <w:rsid w:val="008D5792"/>
    <w:rsid w:val="008E55E6"/>
    <w:rsid w:val="00962338"/>
    <w:rsid w:val="00974F15"/>
    <w:rsid w:val="00A04543"/>
    <w:rsid w:val="00A04C46"/>
    <w:rsid w:val="00A12458"/>
    <w:rsid w:val="00A23522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40C28"/>
    <w:rsid w:val="00B60DB5"/>
    <w:rsid w:val="00B652AC"/>
    <w:rsid w:val="00B874C1"/>
    <w:rsid w:val="00B93667"/>
    <w:rsid w:val="00B942D5"/>
    <w:rsid w:val="00B94E04"/>
    <w:rsid w:val="00BA094C"/>
    <w:rsid w:val="00BB6120"/>
    <w:rsid w:val="00BC1E15"/>
    <w:rsid w:val="00BC3CFA"/>
    <w:rsid w:val="00BD7791"/>
    <w:rsid w:val="00BE6202"/>
    <w:rsid w:val="00C31568"/>
    <w:rsid w:val="00C412C0"/>
    <w:rsid w:val="00C75ED9"/>
    <w:rsid w:val="00CF7ABF"/>
    <w:rsid w:val="00D07AE9"/>
    <w:rsid w:val="00D14650"/>
    <w:rsid w:val="00D176DA"/>
    <w:rsid w:val="00DA3026"/>
    <w:rsid w:val="00DC0FB3"/>
    <w:rsid w:val="00DC6150"/>
    <w:rsid w:val="00DD209E"/>
    <w:rsid w:val="00E059C5"/>
    <w:rsid w:val="00E0603F"/>
    <w:rsid w:val="00E07746"/>
    <w:rsid w:val="00E20295"/>
    <w:rsid w:val="00E20501"/>
    <w:rsid w:val="00E314F5"/>
    <w:rsid w:val="00E33CD7"/>
    <w:rsid w:val="00E51625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E5D551"/>
  <w15:docId w15:val="{52F49ECD-DCE0-461E-96FE-FA1AE3C4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styleId="a6">
    <w:name w:val="header"/>
    <w:basedOn w:val="a"/>
    <w:link w:val="a7"/>
    <w:rsid w:val="00A235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2352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23522"/>
  </w:style>
  <w:style w:type="paragraph" w:customStyle="1" w:styleId="ConsPlusNormal">
    <w:name w:val="ConsPlusNormal"/>
    <w:link w:val="ConsPlusNormal0"/>
    <w:qFormat/>
    <w:rsid w:val="00A23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23522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2024-02-20T05:55:00Z</cp:lastPrinted>
  <dcterms:created xsi:type="dcterms:W3CDTF">2024-06-06T06:37:00Z</dcterms:created>
  <dcterms:modified xsi:type="dcterms:W3CDTF">2024-06-06T06:37:00Z</dcterms:modified>
</cp:coreProperties>
</file>